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E93" w:rsidRDefault="00834E93" w:rsidP="00F3672F">
      <w:pPr>
        <w:spacing w:line="360" w:lineRule="auto"/>
        <w:ind w:left="1416"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sujeito passivo misto de IVA. O caso das </w:t>
      </w:r>
      <w:r w:rsidR="009B7406">
        <w:rPr>
          <w:rFonts w:ascii="Times New Roman" w:hAnsi="Times New Roman" w:cs="Times New Roman"/>
          <w:b/>
          <w:sz w:val="24"/>
          <w:szCs w:val="24"/>
        </w:rPr>
        <w:t>autarqui</w:t>
      </w:r>
      <w:r w:rsidRPr="006A1080">
        <w:rPr>
          <w:rFonts w:ascii="Times New Roman" w:hAnsi="Times New Roman" w:cs="Times New Roman"/>
          <w:b/>
          <w:sz w:val="24"/>
          <w:szCs w:val="24"/>
        </w:rPr>
        <w:t>as locais</w:t>
      </w:r>
    </w:p>
    <w:p w:rsidR="00F3672F" w:rsidRPr="006A1080" w:rsidRDefault="00F3672F" w:rsidP="00F3672F">
      <w:pPr>
        <w:spacing w:line="360" w:lineRule="auto"/>
        <w:ind w:left="1416"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Prof. José de Campos Amorim</w:t>
      </w:r>
    </w:p>
    <w:p w:rsidR="007437A4" w:rsidRPr="006A1080" w:rsidRDefault="007437A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37A4" w:rsidRPr="006A1080" w:rsidRDefault="007437A4" w:rsidP="006A10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1080">
        <w:rPr>
          <w:rFonts w:ascii="Times New Roman" w:hAnsi="Times New Roman" w:cs="Times New Roman"/>
          <w:b/>
          <w:sz w:val="24"/>
          <w:szCs w:val="24"/>
        </w:rPr>
        <w:t>Introdução</w:t>
      </w:r>
    </w:p>
    <w:p w:rsidR="008A5522" w:rsidRPr="006A1080" w:rsidRDefault="007437A4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O presente estudo pretende analisar o impacto do IVA no sector público, em particular nas autarquias locais, procurando dar a conhecer algumas das problemáticas relacionadas com a sujeição ao IVA</w:t>
      </w:r>
      <w:r w:rsidR="008A5522" w:rsidRPr="006A1080">
        <w:rPr>
          <w:rFonts w:ascii="Times New Roman" w:hAnsi="Times New Roman" w:cs="Times New Roman"/>
          <w:sz w:val="24"/>
          <w:szCs w:val="24"/>
        </w:rPr>
        <w:t xml:space="preserve"> e</w:t>
      </w:r>
      <w:r w:rsidR="00BC11EF" w:rsidRPr="006A1080">
        <w:rPr>
          <w:rFonts w:ascii="Times New Roman" w:hAnsi="Times New Roman" w:cs="Times New Roman"/>
          <w:sz w:val="24"/>
          <w:szCs w:val="24"/>
        </w:rPr>
        <w:t xml:space="preserve"> a qualidade de sujeito passivo misto</w:t>
      </w:r>
      <w:r w:rsidR="008A5522" w:rsidRPr="006A1080">
        <w:rPr>
          <w:rFonts w:ascii="Times New Roman" w:hAnsi="Times New Roman" w:cs="Times New Roman"/>
          <w:sz w:val="24"/>
          <w:szCs w:val="24"/>
        </w:rPr>
        <w:t>. As autarquias locais exercem atividades que conferem direito à dedução do imposto e outras que não con</w:t>
      </w:r>
      <w:r w:rsidR="000B531F" w:rsidRPr="006A1080">
        <w:rPr>
          <w:rFonts w:ascii="Times New Roman" w:hAnsi="Times New Roman" w:cs="Times New Roman"/>
          <w:sz w:val="24"/>
          <w:szCs w:val="24"/>
        </w:rPr>
        <w:t>fer</w:t>
      </w:r>
      <w:r w:rsidR="008A5522" w:rsidRPr="006A1080">
        <w:rPr>
          <w:rFonts w:ascii="Times New Roman" w:hAnsi="Times New Roman" w:cs="Times New Roman"/>
          <w:sz w:val="24"/>
          <w:szCs w:val="24"/>
        </w:rPr>
        <w:t>em esse direito</w:t>
      </w:r>
      <w:r w:rsidR="00B3350F" w:rsidRPr="006A1080">
        <w:rPr>
          <w:rFonts w:ascii="Times New Roman" w:hAnsi="Times New Roman" w:cs="Times New Roman"/>
          <w:sz w:val="24"/>
          <w:szCs w:val="24"/>
        </w:rPr>
        <w:t>, o que tem originado algumas dúvidas nas relações entre sujeitos passivos e a administração tributária</w:t>
      </w:r>
      <w:r w:rsidR="008A5522" w:rsidRPr="006A1080">
        <w:rPr>
          <w:rFonts w:ascii="Times New Roman" w:hAnsi="Times New Roman" w:cs="Times New Roman"/>
          <w:sz w:val="24"/>
          <w:szCs w:val="24"/>
        </w:rPr>
        <w:t>.</w:t>
      </w:r>
    </w:p>
    <w:p w:rsidR="008A5522" w:rsidRPr="006A1080" w:rsidRDefault="008A55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3C0" w:rsidRPr="006A1080" w:rsidRDefault="007437A4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As autarquias locais deparam-se com a obrigação de ter receitas</w:t>
      </w:r>
      <w:r w:rsidR="00E76D47" w:rsidRPr="006A1080">
        <w:rPr>
          <w:rFonts w:ascii="Times New Roman" w:hAnsi="Times New Roman" w:cs="Times New Roman"/>
          <w:sz w:val="24"/>
          <w:szCs w:val="24"/>
        </w:rPr>
        <w:t xml:space="preserve"> suficientes</w:t>
      </w:r>
      <w:r w:rsidRPr="006A1080">
        <w:rPr>
          <w:rFonts w:ascii="Times New Roman" w:hAnsi="Times New Roman" w:cs="Times New Roman"/>
          <w:sz w:val="24"/>
          <w:szCs w:val="24"/>
        </w:rPr>
        <w:t xml:space="preserve"> para </w:t>
      </w:r>
      <w:r w:rsidR="00E76D47" w:rsidRPr="006A1080">
        <w:rPr>
          <w:rFonts w:ascii="Times New Roman" w:hAnsi="Times New Roman" w:cs="Times New Roman"/>
          <w:sz w:val="24"/>
          <w:szCs w:val="24"/>
        </w:rPr>
        <w:t xml:space="preserve">cobrir </w:t>
      </w:r>
      <w:r w:rsidRPr="006A1080">
        <w:rPr>
          <w:rFonts w:ascii="Times New Roman" w:hAnsi="Times New Roman" w:cs="Times New Roman"/>
          <w:sz w:val="24"/>
          <w:szCs w:val="24"/>
        </w:rPr>
        <w:t xml:space="preserve">as suas necessidades e controlar a despesa pública de modo a cumprir as metas orçamentais. </w:t>
      </w:r>
      <w:r w:rsidR="000B531F" w:rsidRPr="006A1080">
        <w:rPr>
          <w:rFonts w:ascii="Times New Roman" w:hAnsi="Times New Roman" w:cs="Times New Roman"/>
          <w:sz w:val="24"/>
          <w:szCs w:val="24"/>
        </w:rPr>
        <w:t>Os</w:t>
      </w:r>
      <w:r w:rsidRPr="006A1080">
        <w:rPr>
          <w:rFonts w:ascii="Times New Roman" w:hAnsi="Times New Roman" w:cs="Times New Roman"/>
          <w:sz w:val="24"/>
          <w:szCs w:val="24"/>
        </w:rPr>
        <w:t xml:space="preserve"> municípios </w:t>
      </w:r>
      <w:r w:rsidR="000B531F" w:rsidRPr="006A1080">
        <w:rPr>
          <w:rFonts w:ascii="Times New Roman" w:hAnsi="Times New Roman" w:cs="Times New Roman"/>
          <w:sz w:val="24"/>
          <w:szCs w:val="24"/>
        </w:rPr>
        <w:t xml:space="preserve">detêm </w:t>
      </w:r>
      <w:r w:rsidRPr="006A1080">
        <w:rPr>
          <w:rFonts w:ascii="Times New Roman" w:hAnsi="Times New Roman" w:cs="Times New Roman"/>
          <w:sz w:val="24"/>
          <w:szCs w:val="24"/>
        </w:rPr>
        <w:t>autonomia</w:t>
      </w:r>
      <w:r w:rsidR="000B531F" w:rsidRPr="006A1080">
        <w:rPr>
          <w:rFonts w:ascii="Times New Roman" w:hAnsi="Times New Roman" w:cs="Times New Roman"/>
          <w:sz w:val="24"/>
          <w:szCs w:val="24"/>
        </w:rPr>
        <w:t xml:space="preserve"> orçamental para regulamentar a disciplina das</w:t>
      </w:r>
      <w:r w:rsidRPr="006A1080">
        <w:rPr>
          <w:rFonts w:ascii="Times New Roman" w:hAnsi="Times New Roman" w:cs="Times New Roman"/>
          <w:sz w:val="24"/>
          <w:szCs w:val="24"/>
        </w:rPr>
        <w:t xml:space="preserve"> taxas, tarifas e preços. Para controlar a despesa pública, o Estado criou o Programa de Assistência Económica e Financeira para fazer face aos paga</w:t>
      </w:r>
      <w:r w:rsidR="00690F33" w:rsidRPr="006A1080">
        <w:rPr>
          <w:rFonts w:ascii="Times New Roman" w:hAnsi="Times New Roman" w:cs="Times New Roman"/>
          <w:sz w:val="24"/>
          <w:szCs w:val="24"/>
        </w:rPr>
        <w:t>mentos em atraso (</w:t>
      </w:r>
      <w:proofErr w:type="spellStart"/>
      <w:r w:rsidR="00690F33" w:rsidRPr="006A1080">
        <w:rPr>
          <w:rFonts w:ascii="Times New Roman" w:hAnsi="Times New Roman" w:cs="Times New Roman"/>
          <w:sz w:val="24"/>
          <w:szCs w:val="24"/>
        </w:rPr>
        <w:t>Cfr</w:t>
      </w:r>
      <w:proofErr w:type="spellEnd"/>
      <w:r w:rsidR="00690F33" w:rsidRPr="006A1080">
        <w:rPr>
          <w:rFonts w:ascii="Times New Roman" w:hAnsi="Times New Roman" w:cs="Times New Roman"/>
          <w:sz w:val="24"/>
          <w:szCs w:val="24"/>
        </w:rPr>
        <w:t>. Lei n.º 8</w:t>
      </w:r>
      <w:r w:rsidRPr="006A1080">
        <w:rPr>
          <w:rFonts w:ascii="Times New Roman" w:hAnsi="Times New Roman" w:cs="Times New Roman"/>
          <w:sz w:val="24"/>
          <w:szCs w:val="24"/>
        </w:rPr>
        <w:t>/2012, de 21 de Fevereiro e Decreto</w:t>
      </w:r>
      <w:r w:rsidR="00E76D47" w:rsidRPr="006A1080">
        <w:rPr>
          <w:rFonts w:ascii="Times New Roman" w:hAnsi="Times New Roman" w:cs="Times New Roman"/>
          <w:sz w:val="24"/>
          <w:szCs w:val="24"/>
        </w:rPr>
        <w:t>-</w:t>
      </w:r>
      <w:r w:rsidRPr="006A1080">
        <w:rPr>
          <w:rFonts w:ascii="Times New Roman" w:hAnsi="Times New Roman" w:cs="Times New Roman"/>
          <w:sz w:val="24"/>
          <w:szCs w:val="24"/>
        </w:rPr>
        <w:t>Lei n.º 127/2012, de 21 de Junho) e lançou o Programa de Apoio à Economia Local (Lei n.º 43/2012, de 28 de Agosto), que tem por objetivo a regularização do pagamento d</w:t>
      </w:r>
      <w:r w:rsidR="00E76D47" w:rsidRPr="006A1080">
        <w:rPr>
          <w:rFonts w:ascii="Times New Roman" w:hAnsi="Times New Roman" w:cs="Times New Roman"/>
          <w:sz w:val="24"/>
          <w:szCs w:val="24"/>
        </w:rPr>
        <w:t>as</w:t>
      </w:r>
      <w:r w:rsidR="00E00982" w:rsidRPr="006A1080">
        <w:rPr>
          <w:rFonts w:ascii="Times New Roman" w:hAnsi="Times New Roman" w:cs="Times New Roman"/>
          <w:sz w:val="24"/>
          <w:szCs w:val="24"/>
        </w:rPr>
        <w:t xml:space="preserve"> dí</w:t>
      </w:r>
      <w:r w:rsidRPr="006A1080">
        <w:rPr>
          <w:rFonts w:ascii="Times New Roman" w:hAnsi="Times New Roman" w:cs="Times New Roman"/>
          <w:sz w:val="24"/>
          <w:szCs w:val="24"/>
        </w:rPr>
        <w:t>vidas dos municípios vencidas há mais de 90 dias e registadas na Direção Geral das Autarquias Locais.</w:t>
      </w:r>
    </w:p>
    <w:p w:rsidR="00C453C0" w:rsidRPr="006A1080" w:rsidRDefault="00C453C0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3C0" w:rsidRPr="006A1080" w:rsidRDefault="007437A4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As autarquias locais apresentam-se como um sujeito passivo diferente, porque a lei não lhe reconhece a qualidade de sujeito passivo de IVA quando pratica operações no âmbito dos seus poderes de autoridade, sendo apenas consideradas como tal quando pratica</w:t>
      </w:r>
      <w:r w:rsidR="00690F33" w:rsidRPr="006A1080">
        <w:rPr>
          <w:rFonts w:ascii="Times New Roman" w:hAnsi="Times New Roman" w:cs="Times New Roman"/>
          <w:sz w:val="24"/>
          <w:szCs w:val="24"/>
        </w:rPr>
        <w:t>m</w:t>
      </w:r>
      <w:r w:rsidRPr="006A1080">
        <w:rPr>
          <w:rFonts w:ascii="Times New Roman" w:hAnsi="Times New Roman" w:cs="Times New Roman"/>
          <w:sz w:val="24"/>
          <w:szCs w:val="24"/>
        </w:rPr>
        <w:t xml:space="preserve"> operações de natureza empresarial</w:t>
      </w:r>
      <w:r w:rsidR="00690F33" w:rsidRPr="006A1080">
        <w:rPr>
          <w:rFonts w:ascii="Times New Roman" w:hAnsi="Times New Roman" w:cs="Times New Roman"/>
          <w:sz w:val="24"/>
          <w:szCs w:val="24"/>
        </w:rPr>
        <w:t xml:space="preserve">, encontrando-se aqui em posição de igualdade </w:t>
      </w:r>
      <w:r w:rsidR="00D91232" w:rsidRPr="006A1080">
        <w:rPr>
          <w:rFonts w:ascii="Times New Roman" w:hAnsi="Times New Roman" w:cs="Times New Roman"/>
          <w:sz w:val="24"/>
          <w:szCs w:val="24"/>
        </w:rPr>
        <w:t>com outras entidades particulares</w:t>
      </w:r>
      <w:r w:rsidRPr="006A1080">
        <w:rPr>
          <w:rFonts w:ascii="Times New Roman" w:hAnsi="Times New Roman" w:cs="Times New Roman"/>
          <w:sz w:val="24"/>
          <w:szCs w:val="24"/>
        </w:rPr>
        <w:t xml:space="preserve">. </w:t>
      </w:r>
      <w:r w:rsidR="00E76D47" w:rsidRPr="006A1080">
        <w:rPr>
          <w:rFonts w:ascii="Times New Roman" w:hAnsi="Times New Roman" w:cs="Times New Roman"/>
          <w:sz w:val="24"/>
          <w:szCs w:val="24"/>
        </w:rPr>
        <w:t xml:space="preserve">São então </w:t>
      </w:r>
      <w:r w:rsidRPr="006A1080">
        <w:rPr>
          <w:rFonts w:ascii="Times New Roman" w:hAnsi="Times New Roman" w:cs="Times New Roman"/>
          <w:sz w:val="24"/>
          <w:szCs w:val="24"/>
        </w:rPr>
        <w:t xml:space="preserve">consideradas sujeitos passivos mistos pelo facto de praticarem operações de natureza empresarial e </w:t>
      </w:r>
      <w:r w:rsidR="00E76D47" w:rsidRPr="006A1080">
        <w:rPr>
          <w:rFonts w:ascii="Times New Roman" w:hAnsi="Times New Roman" w:cs="Times New Roman"/>
          <w:sz w:val="24"/>
          <w:szCs w:val="24"/>
        </w:rPr>
        <w:t>outras,</w:t>
      </w:r>
      <w:r w:rsidRPr="006A1080">
        <w:rPr>
          <w:rFonts w:ascii="Times New Roman" w:hAnsi="Times New Roman" w:cs="Times New Roman"/>
          <w:sz w:val="24"/>
          <w:szCs w:val="24"/>
        </w:rPr>
        <w:t xml:space="preserve"> embora sujeitas a imposto</w:t>
      </w:r>
      <w:r w:rsidR="00690F33" w:rsidRPr="006A1080">
        <w:rPr>
          <w:rFonts w:ascii="Times New Roman" w:hAnsi="Times New Roman" w:cs="Times New Roman"/>
          <w:sz w:val="24"/>
          <w:szCs w:val="24"/>
        </w:rPr>
        <w:t xml:space="preserve"> e</w:t>
      </w:r>
      <w:r w:rsidRPr="006A1080">
        <w:rPr>
          <w:rFonts w:ascii="Times New Roman" w:hAnsi="Times New Roman" w:cs="Times New Roman"/>
          <w:sz w:val="24"/>
          <w:szCs w:val="24"/>
        </w:rPr>
        <w:t xml:space="preserve"> dele estão isentas. Esta situaçã</w:t>
      </w:r>
      <w:r w:rsidR="00E76D47" w:rsidRPr="006A1080">
        <w:rPr>
          <w:rFonts w:ascii="Times New Roman" w:hAnsi="Times New Roman" w:cs="Times New Roman"/>
          <w:sz w:val="24"/>
          <w:szCs w:val="24"/>
        </w:rPr>
        <w:t>o gera uma certa complexidade na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E76D47" w:rsidRPr="006A1080">
        <w:rPr>
          <w:rFonts w:ascii="Times New Roman" w:hAnsi="Times New Roman" w:cs="Times New Roman"/>
          <w:sz w:val="24"/>
          <w:szCs w:val="24"/>
        </w:rPr>
        <w:t>gestão fiscal do IVA</w:t>
      </w:r>
      <w:r w:rsidRPr="006A108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453C0" w:rsidRPr="006A1080" w:rsidRDefault="00C453C0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3C0" w:rsidRPr="006A1080" w:rsidRDefault="007437A4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O principal problema tem a ver com o facto de </w:t>
      </w:r>
      <w:r w:rsidR="00E76D47" w:rsidRPr="006A1080">
        <w:rPr>
          <w:rFonts w:ascii="Times New Roman" w:hAnsi="Times New Roman" w:cs="Times New Roman"/>
          <w:sz w:val="24"/>
          <w:szCs w:val="24"/>
        </w:rPr>
        <w:t>um</w:t>
      </w:r>
      <w:r w:rsidRPr="006A1080">
        <w:rPr>
          <w:rFonts w:ascii="Times New Roman" w:hAnsi="Times New Roman" w:cs="Times New Roman"/>
          <w:sz w:val="24"/>
          <w:szCs w:val="24"/>
        </w:rPr>
        <w:t>a autarquia considerar que está a atuar dentro dos poderes de autoridade</w:t>
      </w:r>
      <w:r w:rsidR="00E76D47" w:rsidRPr="006A1080">
        <w:rPr>
          <w:rFonts w:ascii="Times New Roman" w:hAnsi="Times New Roman" w:cs="Times New Roman"/>
          <w:sz w:val="24"/>
          <w:szCs w:val="24"/>
        </w:rPr>
        <w:t xml:space="preserve"> e </w:t>
      </w:r>
      <w:r w:rsidR="00D91232" w:rsidRPr="006A1080">
        <w:rPr>
          <w:rFonts w:ascii="Times New Roman" w:hAnsi="Times New Roman" w:cs="Times New Roman"/>
          <w:sz w:val="24"/>
          <w:szCs w:val="24"/>
        </w:rPr>
        <w:t>eventualmente outra autarquia considerar que</w:t>
      </w:r>
      <w:r w:rsidR="00E76D47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E76D47" w:rsidRPr="006A1080">
        <w:rPr>
          <w:rFonts w:ascii="Times New Roman" w:hAnsi="Times New Roman" w:cs="Times New Roman"/>
          <w:sz w:val="24"/>
          <w:szCs w:val="24"/>
        </w:rPr>
        <w:lastRenderedPageBreak/>
        <w:t>não</w:t>
      </w:r>
      <w:r w:rsidRPr="006A1080">
        <w:rPr>
          <w:rFonts w:ascii="Times New Roman" w:hAnsi="Times New Roman" w:cs="Times New Roman"/>
          <w:sz w:val="24"/>
          <w:szCs w:val="24"/>
        </w:rPr>
        <w:t xml:space="preserve">, o que pode fazer com que </w:t>
      </w:r>
      <w:r w:rsidR="00D91232" w:rsidRPr="006A1080">
        <w:rPr>
          <w:rFonts w:ascii="Times New Roman" w:hAnsi="Times New Roman" w:cs="Times New Roman"/>
          <w:sz w:val="24"/>
          <w:szCs w:val="24"/>
        </w:rPr>
        <w:t xml:space="preserve">se verifiquem discrepâncias entre autarquias. Por forma a evitar tais discrepâncias, veio o </w:t>
      </w:r>
      <w:r w:rsidRPr="006A1080">
        <w:rPr>
          <w:rFonts w:ascii="Times New Roman" w:hAnsi="Times New Roman" w:cs="Times New Roman"/>
          <w:sz w:val="24"/>
          <w:szCs w:val="24"/>
        </w:rPr>
        <w:t xml:space="preserve">ofício circulado </w:t>
      </w:r>
      <w:r w:rsidR="00BA668D" w:rsidRPr="006A1080">
        <w:rPr>
          <w:rFonts w:ascii="Times New Roman" w:hAnsi="Times New Roman" w:cs="Times New Roman"/>
          <w:sz w:val="24"/>
          <w:szCs w:val="24"/>
        </w:rPr>
        <w:t>n.º 174229/1</w:t>
      </w:r>
      <w:r w:rsidR="00D91232" w:rsidRPr="006A1080">
        <w:rPr>
          <w:rFonts w:ascii="Times New Roman" w:hAnsi="Times New Roman" w:cs="Times New Roman"/>
          <w:sz w:val="24"/>
          <w:szCs w:val="24"/>
        </w:rPr>
        <w:t>991, de 20 de novembro de 1991 listar as situações de não sujeição, de isenção (que não confere direito</w:t>
      </w:r>
      <w:r w:rsidR="00313AA4" w:rsidRPr="006A1080">
        <w:rPr>
          <w:rFonts w:ascii="Times New Roman" w:hAnsi="Times New Roman" w:cs="Times New Roman"/>
          <w:sz w:val="24"/>
          <w:szCs w:val="24"/>
        </w:rPr>
        <w:t xml:space="preserve"> à dedução) e de sujeição e não isenção ou de isenção com direito à dedução.</w:t>
      </w:r>
      <w:r w:rsidR="00D91232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313AA4" w:rsidRPr="006A1080">
        <w:rPr>
          <w:rFonts w:ascii="Times New Roman" w:hAnsi="Times New Roman" w:cs="Times New Roman"/>
          <w:sz w:val="24"/>
          <w:szCs w:val="24"/>
        </w:rPr>
        <w:t>Esta listagem visa evitar</w:t>
      </w:r>
      <w:r w:rsidRPr="006A1080">
        <w:rPr>
          <w:rFonts w:ascii="Times New Roman" w:hAnsi="Times New Roman" w:cs="Times New Roman"/>
          <w:sz w:val="24"/>
          <w:szCs w:val="24"/>
        </w:rPr>
        <w:t xml:space="preserve"> situaç</w:t>
      </w:r>
      <w:r w:rsidR="00313AA4" w:rsidRPr="006A1080">
        <w:rPr>
          <w:rFonts w:ascii="Times New Roman" w:hAnsi="Times New Roman" w:cs="Times New Roman"/>
          <w:sz w:val="24"/>
          <w:szCs w:val="24"/>
        </w:rPr>
        <w:t xml:space="preserve">ões que se verificam na prática, que </w:t>
      </w:r>
      <w:r w:rsidRPr="006A1080">
        <w:rPr>
          <w:rFonts w:ascii="Times New Roman" w:hAnsi="Times New Roman" w:cs="Times New Roman"/>
          <w:sz w:val="24"/>
          <w:szCs w:val="24"/>
        </w:rPr>
        <w:t xml:space="preserve">podem levar a vários enquadramentos jurídicos por parte dos municípios, </w:t>
      </w:r>
      <w:r w:rsidR="00313AA4" w:rsidRPr="006A1080">
        <w:rPr>
          <w:rFonts w:ascii="Times New Roman" w:hAnsi="Times New Roman" w:cs="Times New Roman"/>
          <w:sz w:val="24"/>
          <w:szCs w:val="24"/>
        </w:rPr>
        <w:t xml:space="preserve">criando assim </w:t>
      </w:r>
      <w:r w:rsidRPr="006A1080">
        <w:rPr>
          <w:rFonts w:ascii="Times New Roman" w:hAnsi="Times New Roman" w:cs="Times New Roman"/>
          <w:sz w:val="24"/>
          <w:szCs w:val="24"/>
        </w:rPr>
        <w:t>uma rutura com os princípios da generalidade e da neutralidade do imposto.</w:t>
      </w:r>
    </w:p>
    <w:p w:rsidR="00C453C0" w:rsidRPr="006A1080" w:rsidRDefault="00C453C0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660E" w:rsidRPr="006A1080" w:rsidRDefault="00F7660E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Relativamente às operações tributáveis que conferem direito à dedução e às operações isentas que não conferem esse direito, as autarquias como</w:t>
      </w:r>
      <w:r w:rsidR="00FD419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sujeitos passivos </w:t>
      </w:r>
      <w:r w:rsidR="00FD4194" w:rsidRPr="006A1080">
        <w:rPr>
          <w:rFonts w:ascii="Times New Roman" w:hAnsi="Times New Roman" w:cs="Times New Roman"/>
          <w:sz w:val="24"/>
          <w:szCs w:val="24"/>
        </w:rPr>
        <w:t xml:space="preserve">mistos </w:t>
      </w:r>
      <w:r w:rsidR="009620B5" w:rsidRPr="006A1080">
        <w:rPr>
          <w:rFonts w:ascii="Times New Roman" w:hAnsi="Times New Roman" w:cs="Times New Roman"/>
          <w:sz w:val="24"/>
          <w:szCs w:val="24"/>
        </w:rPr>
        <w:t>podem optar p</w:t>
      </w:r>
      <w:r w:rsidR="00FD4194" w:rsidRPr="006A1080">
        <w:rPr>
          <w:rFonts w:ascii="Times New Roman" w:hAnsi="Times New Roman" w:cs="Times New Roman"/>
          <w:sz w:val="24"/>
          <w:szCs w:val="24"/>
        </w:rPr>
        <w:t>el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o método do </w:t>
      </w:r>
      <w:r w:rsidR="009620B5" w:rsidRPr="006A1080">
        <w:rPr>
          <w:rFonts w:ascii="Times New Roman" w:hAnsi="Times New Roman" w:cs="Times New Roman"/>
          <w:i/>
          <w:sz w:val="24"/>
          <w:szCs w:val="24"/>
        </w:rPr>
        <w:t xml:space="preserve">pro </w:t>
      </w:r>
      <w:proofErr w:type="gramStart"/>
      <w:r w:rsidR="009620B5" w:rsidRPr="006A1080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="009620B5" w:rsidRPr="006A1080">
        <w:rPr>
          <w:rFonts w:ascii="Times New Roman" w:hAnsi="Times New Roman" w:cs="Times New Roman"/>
          <w:sz w:val="24"/>
          <w:szCs w:val="24"/>
        </w:rPr>
        <w:t xml:space="preserve"> para efetuarem a dedução do I</w:t>
      </w:r>
      <w:r w:rsidR="00FD4194" w:rsidRPr="006A1080">
        <w:rPr>
          <w:rFonts w:ascii="Times New Roman" w:hAnsi="Times New Roman" w:cs="Times New Roman"/>
          <w:sz w:val="24"/>
          <w:szCs w:val="24"/>
        </w:rPr>
        <w:t>V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A dos </w:t>
      </w:r>
      <w:r w:rsidR="009620B5" w:rsidRPr="006A1080">
        <w:rPr>
          <w:rFonts w:ascii="Times New Roman" w:hAnsi="Times New Roman" w:cs="Times New Roman"/>
          <w:i/>
          <w:sz w:val="24"/>
          <w:szCs w:val="24"/>
        </w:rPr>
        <w:t>inputs</w:t>
      </w:r>
      <w:r w:rsidRPr="006A1080">
        <w:rPr>
          <w:rFonts w:ascii="Times New Roman" w:hAnsi="Times New Roman" w:cs="Times New Roman"/>
          <w:sz w:val="24"/>
          <w:szCs w:val="24"/>
        </w:rPr>
        <w:t xml:space="preserve">. </w:t>
      </w:r>
      <w:r w:rsidR="00FD4194" w:rsidRPr="006A1080">
        <w:rPr>
          <w:rFonts w:ascii="Times New Roman" w:hAnsi="Times New Roman" w:cs="Times New Roman"/>
          <w:sz w:val="24"/>
          <w:szCs w:val="24"/>
        </w:rPr>
        <w:t xml:space="preserve">Além do 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direito à dedução </w:t>
      </w:r>
      <w:r w:rsidR="00F262AA" w:rsidRPr="006A1080">
        <w:rPr>
          <w:rFonts w:ascii="Times New Roman" w:hAnsi="Times New Roman" w:cs="Times New Roman"/>
          <w:sz w:val="24"/>
          <w:szCs w:val="24"/>
        </w:rPr>
        <w:t xml:space="preserve">relativamente a bens de utilização mista, </w:t>
      </w:r>
      <w:r w:rsidRPr="006A1080">
        <w:rPr>
          <w:rFonts w:ascii="Times New Roman" w:hAnsi="Times New Roman" w:cs="Times New Roman"/>
          <w:sz w:val="24"/>
          <w:szCs w:val="24"/>
        </w:rPr>
        <w:t>estão previstas</w:t>
      </w:r>
      <w:r w:rsidR="00FD419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regularizações nos </w:t>
      </w:r>
      <w:r w:rsidRPr="006A1080">
        <w:rPr>
          <w:rFonts w:ascii="Times New Roman" w:hAnsi="Times New Roman" w:cs="Times New Roman"/>
          <w:sz w:val="24"/>
          <w:szCs w:val="24"/>
        </w:rPr>
        <w:t xml:space="preserve">termos dos </w:t>
      </w:r>
      <w:proofErr w:type="spellStart"/>
      <w:r w:rsidR="00FD4194" w:rsidRPr="006A1080">
        <w:rPr>
          <w:rFonts w:ascii="Times New Roman" w:hAnsi="Times New Roman" w:cs="Times New Roman"/>
          <w:sz w:val="24"/>
          <w:szCs w:val="24"/>
        </w:rPr>
        <w:t>art.ºs</w:t>
      </w:r>
      <w:proofErr w:type="spellEnd"/>
      <w:r w:rsidR="00FD4194" w:rsidRPr="006A1080">
        <w:rPr>
          <w:rFonts w:ascii="Times New Roman" w:hAnsi="Times New Roman" w:cs="Times New Roman"/>
          <w:sz w:val="24"/>
          <w:szCs w:val="24"/>
        </w:rPr>
        <w:t xml:space="preserve"> 23</w:t>
      </w:r>
      <w:r w:rsidRPr="006A1080">
        <w:rPr>
          <w:rFonts w:ascii="Times New Roman" w:hAnsi="Times New Roman" w:cs="Times New Roman"/>
          <w:sz w:val="24"/>
          <w:szCs w:val="24"/>
        </w:rPr>
        <w:t>.º</w:t>
      </w:r>
      <w:r w:rsidR="00FD4194" w:rsidRPr="006A1080">
        <w:rPr>
          <w:rFonts w:ascii="Times New Roman" w:hAnsi="Times New Roman" w:cs="Times New Roman"/>
          <w:sz w:val="24"/>
          <w:szCs w:val="24"/>
        </w:rPr>
        <w:t xml:space="preserve"> a 26</w:t>
      </w:r>
      <w:r w:rsidRPr="006A1080">
        <w:rPr>
          <w:rFonts w:ascii="Times New Roman" w:hAnsi="Times New Roman" w:cs="Times New Roman"/>
          <w:sz w:val="24"/>
          <w:szCs w:val="24"/>
        </w:rPr>
        <w:t>.º</w:t>
      </w:r>
      <w:r w:rsidR="00FD4194" w:rsidRPr="006A1080">
        <w:rPr>
          <w:rFonts w:ascii="Times New Roman" w:hAnsi="Times New Roman" w:cs="Times New Roman"/>
          <w:sz w:val="24"/>
          <w:szCs w:val="24"/>
        </w:rPr>
        <w:t xml:space="preserve"> do CIV</w:t>
      </w:r>
      <w:r w:rsidRPr="006A1080">
        <w:rPr>
          <w:rFonts w:ascii="Times New Roman" w:hAnsi="Times New Roman" w:cs="Times New Roman"/>
          <w:sz w:val="24"/>
          <w:szCs w:val="24"/>
        </w:rPr>
        <w:t xml:space="preserve">A, respeitantes </w:t>
      </w:r>
      <w:r w:rsidR="00F262AA"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9620B5" w:rsidRPr="006A1080">
        <w:rPr>
          <w:rFonts w:ascii="Times New Roman" w:hAnsi="Times New Roman" w:cs="Times New Roman"/>
          <w:sz w:val="24"/>
          <w:szCs w:val="24"/>
        </w:rPr>
        <w:t>bens móveis e imóveis</w:t>
      </w:r>
      <w:r w:rsidR="00F262AA" w:rsidRPr="006A108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7660E" w:rsidRPr="006A1080" w:rsidRDefault="00F7660E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20B5" w:rsidRPr="006A1080" w:rsidRDefault="00F262AA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Estão assim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 criadas as condições </w:t>
      </w:r>
      <w:r w:rsidRPr="006A1080">
        <w:rPr>
          <w:rFonts w:ascii="Times New Roman" w:hAnsi="Times New Roman" w:cs="Times New Roman"/>
          <w:sz w:val="24"/>
          <w:szCs w:val="24"/>
        </w:rPr>
        <w:t xml:space="preserve">legais 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para uma correta aplicação da dedução de IVA por parte dos sujeitos passivos mistos, embora </w:t>
      </w:r>
      <w:r w:rsidR="005C39A5" w:rsidRPr="006A1080">
        <w:rPr>
          <w:rFonts w:ascii="Times New Roman" w:hAnsi="Times New Roman" w:cs="Times New Roman"/>
          <w:sz w:val="24"/>
          <w:szCs w:val="24"/>
        </w:rPr>
        <w:t xml:space="preserve">esta dedução </w:t>
      </w:r>
      <w:r w:rsidRPr="006A1080">
        <w:rPr>
          <w:rFonts w:ascii="Times New Roman" w:hAnsi="Times New Roman" w:cs="Times New Roman"/>
          <w:sz w:val="24"/>
          <w:szCs w:val="24"/>
        </w:rPr>
        <w:t xml:space="preserve">dependa do tipo de </w:t>
      </w:r>
      <w:proofErr w:type="gramStart"/>
      <w:r w:rsidR="009620B5" w:rsidRPr="006A1080">
        <w:rPr>
          <w:rFonts w:ascii="Times New Roman" w:hAnsi="Times New Roman" w:cs="Times New Roman"/>
          <w:i/>
          <w:sz w:val="24"/>
          <w:szCs w:val="24"/>
        </w:rPr>
        <w:t>input</w:t>
      </w:r>
      <w:proofErr w:type="gramEnd"/>
      <w:r w:rsidR="009620B5" w:rsidRPr="006A1080">
        <w:rPr>
          <w:rFonts w:ascii="Times New Roman" w:hAnsi="Times New Roman" w:cs="Times New Roman"/>
          <w:sz w:val="24"/>
          <w:szCs w:val="24"/>
        </w:rPr>
        <w:t xml:space="preserve"> e </w:t>
      </w:r>
      <w:r w:rsidR="00F7660E" w:rsidRPr="006A1080">
        <w:rPr>
          <w:rFonts w:ascii="Times New Roman" w:hAnsi="Times New Roman" w:cs="Times New Roman"/>
          <w:sz w:val="24"/>
          <w:szCs w:val="24"/>
        </w:rPr>
        <w:t xml:space="preserve">de </w:t>
      </w:r>
      <w:r w:rsidR="009620B5" w:rsidRPr="006A1080">
        <w:rPr>
          <w:rFonts w:ascii="Times New Roman" w:hAnsi="Times New Roman" w:cs="Times New Roman"/>
          <w:i/>
          <w:sz w:val="24"/>
          <w:szCs w:val="24"/>
        </w:rPr>
        <w:t xml:space="preserve">output </w:t>
      </w:r>
      <w:r w:rsidR="005C39A5" w:rsidRPr="006A1080">
        <w:rPr>
          <w:rFonts w:ascii="Times New Roman" w:hAnsi="Times New Roman" w:cs="Times New Roman"/>
          <w:sz w:val="24"/>
          <w:szCs w:val="24"/>
        </w:rPr>
        <w:t>realizad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o, </w:t>
      </w:r>
      <w:r w:rsidRPr="006A1080">
        <w:rPr>
          <w:rFonts w:ascii="Times New Roman" w:hAnsi="Times New Roman" w:cs="Times New Roman"/>
          <w:sz w:val="24"/>
          <w:szCs w:val="24"/>
        </w:rPr>
        <w:t>do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 registo</w:t>
      </w:r>
      <w:r w:rsidRPr="006A1080">
        <w:rPr>
          <w:rFonts w:ascii="Times New Roman" w:hAnsi="Times New Roman" w:cs="Times New Roman"/>
          <w:sz w:val="24"/>
          <w:szCs w:val="24"/>
        </w:rPr>
        <w:t xml:space="preserve"> efetuado e da gestão dos </w:t>
      </w:r>
      <w:r w:rsidR="009620B5" w:rsidRPr="006A1080">
        <w:rPr>
          <w:rFonts w:ascii="Times New Roman" w:hAnsi="Times New Roman" w:cs="Times New Roman"/>
          <w:sz w:val="24"/>
          <w:szCs w:val="24"/>
        </w:rPr>
        <w:t xml:space="preserve">bens </w:t>
      </w:r>
      <w:r w:rsidRPr="006A1080">
        <w:rPr>
          <w:rFonts w:ascii="Times New Roman" w:hAnsi="Times New Roman" w:cs="Times New Roman"/>
          <w:sz w:val="24"/>
          <w:szCs w:val="24"/>
        </w:rPr>
        <w:t>durante o p</w:t>
      </w:r>
      <w:r w:rsidR="00F7660E" w:rsidRPr="006A1080">
        <w:rPr>
          <w:rFonts w:ascii="Times New Roman" w:hAnsi="Times New Roman" w:cs="Times New Roman"/>
          <w:sz w:val="24"/>
          <w:szCs w:val="24"/>
        </w:rPr>
        <w:t>eríodo de regularização.</w:t>
      </w:r>
    </w:p>
    <w:p w:rsidR="00567B66" w:rsidRPr="006A1080" w:rsidRDefault="00567B66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37A4" w:rsidRPr="006A1080" w:rsidRDefault="00DE36DA" w:rsidP="006A1080">
      <w:pPr>
        <w:pStyle w:val="Pargrafoda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b/>
          <w:sz w:val="24"/>
          <w:szCs w:val="24"/>
        </w:rPr>
        <w:t>A</w:t>
      </w:r>
      <w:r w:rsidR="007437A4" w:rsidRPr="006A1080">
        <w:rPr>
          <w:rFonts w:ascii="Times New Roman" w:hAnsi="Times New Roman" w:cs="Times New Roman"/>
          <w:b/>
          <w:sz w:val="24"/>
          <w:szCs w:val="24"/>
        </w:rPr>
        <w:t>s autarquias locais</w:t>
      </w:r>
      <w:r w:rsidRPr="006A1080">
        <w:rPr>
          <w:rFonts w:ascii="Times New Roman" w:hAnsi="Times New Roman" w:cs="Times New Roman"/>
          <w:b/>
          <w:sz w:val="24"/>
          <w:szCs w:val="24"/>
        </w:rPr>
        <w:t xml:space="preserve"> e o seu enquadramento em sede de IVA</w:t>
      </w:r>
    </w:p>
    <w:p w:rsidR="00C453C0" w:rsidRPr="006A1080" w:rsidRDefault="00C453C0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37A4" w:rsidRPr="006A1080" w:rsidRDefault="00F7660E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D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e acordo com Sousa Franco (2001), </w:t>
      </w:r>
      <w:r w:rsidRPr="006A1080">
        <w:rPr>
          <w:rFonts w:ascii="Times New Roman" w:hAnsi="Times New Roman" w:cs="Times New Roman"/>
          <w:sz w:val="24"/>
          <w:szCs w:val="24"/>
        </w:rPr>
        <w:t xml:space="preserve">o setor público pode dividir-se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entre </w:t>
      </w:r>
      <w:r w:rsidRPr="006A1080">
        <w:rPr>
          <w:rFonts w:ascii="Times New Roman" w:hAnsi="Times New Roman" w:cs="Times New Roman"/>
          <w:sz w:val="24"/>
          <w:szCs w:val="24"/>
        </w:rPr>
        <w:t xml:space="preserve">(i) </w:t>
      </w:r>
      <w:r w:rsidR="007437A4" w:rsidRPr="006A1080">
        <w:rPr>
          <w:rFonts w:ascii="Times New Roman" w:hAnsi="Times New Roman" w:cs="Times New Roman"/>
          <w:sz w:val="24"/>
          <w:szCs w:val="24"/>
        </w:rPr>
        <w:t>o setor público administ</w:t>
      </w:r>
      <w:r w:rsidRPr="006A1080">
        <w:rPr>
          <w:rFonts w:ascii="Times New Roman" w:hAnsi="Times New Roman" w:cs="Times New Roman"/>
          <w:sz w:val="24"/>
          <w:szCs w:val="24"/>
        </w:rPr>
        <w:t xml:space="preserve">rativo, </w:t>
      </w:r>
      <w:r w:rsidR="00F66E9B" w:rsidRPr="006A1080">
        <w:rPr>
          <w:rFonts w:ascii="Times New Roman" w:hAnsi="Times New Roman" w:cs="Times New Roman"/>
          <w:sz w:val="24"/>
          <w:szCs w:val="24"/>
        </w:rPr>
        <w:t>o qual abrange a administração central, a administração regional, a administração l</w:t>
      </w:r>
      <w:r w:rsidR="007437A4" w:rsidRPr="006A1080">
        <w:rPr>
          <w:rFonts w:ascii="Times New Roman" w:hAnsi="Times New Roman" w:cs="Times New Roman"/>
          <w:sz w:val="24"/>
          <w:szCs w:val="24"/>
        </w:rPr>
        <w:t>oca</w:t>
      </w:r>
      <w:r w:rsidR="00F66E9B" w:rsidRPr="006A1080">
        <w:rPr>
          <w:rFonts w:ascii="Times New Roman" w:hAnsi="Times New Roman" w:cs="Times New Roman"/>
          <w:sz w:val="24"/>
          <w:szCs w:val="24"/>
        </w:rPr>
        <w:t>l e a segurança s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ocial e </w:t>
      </w:r>
      <w:r w:rsidRPr="006A108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6A1080">
        <w:rPr>
          <w:rFonts w:ascii="Times New Roman" w:hAnsi="Times New Roman" w:cs="Times New Roman"/>
          <w:sz w:val="24"/>
          <w:szCs w:val="24"/>
        </w:rPr>
        <w:t>ii</w:t>
      </w:r>
      <w:proofErr w:type="spellEnd"/>
      <w:r w:rsidRPr="006A1080">
        <w:rPr>
          <w:rFonts w:ascii="Times New Roman" w:hAnsi="Times New Roman" w:cs="Times New Roman"/>
          <w:sz w:val="24"/>
          <w:szCs w:val="24"/>
        </w:rPr>
        <w:t xml:space="preserve">)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o setor empresarial do Estado, o qual é composto pelas empresas públicas. </w:t>
      </w:r>
    </w:p>
    <w:p w:rsidR="007437A4" w:rsidRPr="006A1080" w:rsidRDefault="007437A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As autarquias, integradas na administração local, são entidades autónoma</w:t>
      </w:r>
      <w:r w:rsidR="00F66E9B" w:rsidRPr="006A1080">
        <w:rPr>
          <w:rFonts w:ascii="Times New Roman" w:hAnsi="Times New Roman" w:cs="Times New Roman"/>
          <w:sz w:val="24"/>
          <w:szCs w:val="24"/>
        </w:rPr>
        <w:t>s</w:t>
      </w:r>
      <w:r w:rsidRPr="006A1080">
        <w:rPr>
          <w:rFonts w:ascii="Times New Roman" w:hAnsi="Times New Roman" w:cs="Times New Roman"/>
          <w:sz w:val="24"/>
          <w:szCs w:val="24"/>
        </w:rPr>
        <w:t>, que prosseguem interesses próprios, sujeitas à tutela do Estado, segundo o n.º 1 do artigo 235.º da Constituição da Republica Portuguesa. S</w:t>
      </w:r>
      <w:r w:rsidR="003C7C19" w:rsidRPr="006A1080">
        <w:rPr>
          <w:rFonts w:ascii="Times New Roman" w:hAnsi="Times New Roman" w:cs="Times New Roman"/>
          <w:sz w:val="24"/>
          <w:szCs w:val="24"/>
        </w:rPr>
        <w:t>ão entidades com base territorial</w:t>
      </w:r>
      <w:r w:rsidRPr="006A1080">
        <w:rPr>
          <w:rFonts w:ascii="Times New Roman" w:hAnsi="Times New Roman" w:cs="Times New Roman"/>
          <w:sz w:val="24"/>
          <w:szCs w:val="24"/>
        </w:rPr>
        <w:t>, população, interesses próprios e órgãos representativos.</w:t>
      </w:r>
    </w:p>
    <w:p w:rsidR="007437A4" w:rsidRPr="006A1080" w:rsidRDefault="00F66E9B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s </w:t>
      </w:r>
      <w:r w:rsidRPr="006A1080">
        <w:rPr>
          <w:rFonts w:ascii="Times New Roman" w:hAnsi="Times New Roman" w:cs="Times New Roman"/>
          <w:sz w:val="24"/>
          <w:szCs w:val="24"/>
        </w:rPr>
        <w:t xml:space="preserve">atividades </w:t>
      </w:r>
      <w:r w:rsidR="007437A4" w:rsidRPr="006A1080">
        <w:rPr>
          <w:rFonts w:ascii="Times New Roman" w:hAnsi="Times New Roman" w:cs="Times New Roman"/>
          <w:sz w:val="24"/>
          <w:szCs w:val="24"/>
        </w:rPr>
        <w:t>do município, elencadas no n.º</w:t>
      </w:r>
      <w:r w:rsidR="003C7C19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7437A4" w:rsidRPr="006A1080">
        <w:rPr>
          <w:rFonts w:ascii="Times New Roman" w:hAnsi="Times New Roman" w:cs="Times New Roman"/>
          <w:sz w:val="24"/>
          <w:szCs w:val="24"/>
        </w:rPr>
        <w:t>2 do artigo 23</w:t>
      </w:r>
      <w:r w:rsidR="003C7C19" w:rsidRPr="006A1080">
        <w:rPr>
          <w:rFonts w:ascii="Times New Roman" w:hAnsi="Times New Roman" w:cs="Times New Roman"/>
          <w:sz w:val="24"/>
          <w:szCs w:val="24"/>
        </w:rPr>
        <w:t>.º da Lei n.º 75/2013 de 12 de s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etembro, </w:t>
      </w:r>
      <w:r w:rsidRPr="006A1080">
        <w:rPr>
          <w:rFonts w:ascii="Times New Roman" w:hAnsi="Times New Roman" w:cs="Times New Roman"/>
          <w:sz w:val="24"/>
          <w:szCs w:val="24"/>
        </w:rPr>
        <w:t xml:space="preserve">estão relacionadas com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o equipamento rural e urbano,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energia, </w:t>
      </w:r>
      <w:r w:rsidRPr="006A1080">
        <w:rPr>
          <w:rFonts w:ascii="Times New Roman" w:hAnsi="Times New Roman" w:cs="Times New Roman"/>
          <w:sz w:val="24"/>
          <w:szCs w:val="24"/>
        </w:rPr>
        <w:t>o</w:t>
      </w:r>
      <w:r w:rsidR="003C7C19" w:rsidRPr="006A1080">
        <w:rPr>
          <w:rFonts w:ascii="Times New Roman" w:hAnsi="Times New Roman" w:cs="Times New Roman"/>
          <w:sz w:val="24"/>
          <w:szCs w:val="24"/>
        </w:rPr>
        <w:t>s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7437A4" w:rsidRPr="006A1080">
        <w:rPr>
          <w:rFonts w:ascii="Times New Roman" w:hAnsi="Times New Roman" w:cs="Times New Roman"/>
          <w:sz w:val="24"/>
          <w:szCs w:val="24"/>
        </w:rPr>
        <w:lastRenderedPageBreak/>
        <w:t>transporte</w:t>
      </w:r>
      <w:r w:rsidR="003C7C19" w:rsidRPr="006A1080">
        <w:rPr>
          <w:rFonts w:ascii="Times New Roman" w:hAnsi="Times New Roman" w:cs="Times New Roman"/>
          <w:sz w:val="24"/>
          <w:szCs w:val="24"/>
        </w:rPr>
        <w:t>s</w:t>
      </w:r>
      <w:r w:rsidRPr="006A1080">
        <w:rPr>
          <w:rFonts w:ascii="Times New Roman" w:hAnsi="Times New Roman" w:cs="Times New Roman"/>
          <w:sz w:val="24"/>
          <w:szCs w:val="24"/>
        </w:rPr>
        <w:t>, as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comunicações,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educação, </w:t>
      </w:r>
      <w:r w:rsidRPr="006A1080">
        <w:rPr>
          <w:rFonts w:ascii="Times New Roman" w:hAnsi="Times New Roman" w:cs="Times New Roman"/>
          <w:sz w:val="24"/>
          <w:szCs w:val="24"/>
        </w:rPr>
        <w:t xml:space="preserve">o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património,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cultura e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ciência, </w:t>
      </w:r>
      <w:r w:rsidRPr="006A1080">
        <w:rPr>
          <w:rFonts w:ascii="Times New Roman" w:hAnsi="Times New Roman" w:cs="Times New Roman"/>
          <w:sz w:val="24"/>
          <w:szCs w:val="24"/>
        </w:rPr>
        <w:t xml:space="preserve">os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tempos livres e </w:t>
      </w:r>
      <w:r w:rsidRPr="006A1080">
        <w:rPr>
          <w:rFonts w:ascii="Times New Roman" w:hAnsi="Times New Roman" w:cs="Times New Roman"/>
          <w:sz w:val="24"/>
          <w:szCs w:val="24"/>
        </w:rPr>
        <w:t xml:space="preserve">os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desportos,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>saúde, a</w:t>
      </w:r>
      <w:r w:rsidRPr="006A1080">
        <w:rPr>
          <w:rFonts w:ascii="Times New Roman" w:hAnsi="Times New Roman" w:cs="Times New Roman"/>
          <w:sz w:val="24"/>
          <w:szCs w:val="24"/>
        </w:rPr>
        <w:t xml:space="preserve"> 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ção social,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habitação,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proteção civil, </w:t>
      </w:r>
      <w:r w:rsidRPr="006A1080">
        <w:rPr>
          <w:rFonts w:ascii="Times New Roman" w:hAnsi="Times New Roman" w:cs="Times New Roman"/>
          <w:sz w:val="24"/>
          <w:szCs w:val="24"/>
        </w:rPr>
        <w:t xml:space="preserve">o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ambiente e </w:t>
      </w:r>
      <w:r w:rsidRPr="006A1080">
        <w:rPr>
          <w:rFonts w:ascii="Times New Roman" w:hAnsi="Times New Roman" w:cs="Times New Roman"/>
          <w:sz w:val="24"/>
          <w:szCs w:val="24"/>
        </w:rPr>
        <w:t xml:space="preserve">o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saneamento básico,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>defesa do consumidor,</w:t>
      </w:r>
      <w:r w:rsidRPr="006A1080">
        <w:rPr>
          <w:rFonts w:ascii="Times New Roman" w:hAnsi="Times New Roman" w:cs="Times New Roman"/>
          <w:sz w:val="24"/>
          <w:szCs w:val="24"/>
        </w:rPr>
        <w:t xml:space="preserve"> 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promoção do desenvolvimento, </w:t>
      </w:r>
      <w:r w:rsidRPr="006A1080">
        <w:rPr>
          <w:rFonts w:ascii="Times New Roman" w:hAnsi="Times New Roman" w:cs="Times New Roman"/>
          <w:sz w:val="24"/>
          <w:szCs w:val="24"/>
        </w:rPr>
        <w:t xml:space="preserve">o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ordenamento do território e urbanismo,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polícia municipal e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="007437A4" w:rsidRPr="006A1080">
        <w:rPr>
          <w:rFonts w:ascii="Times New Roman" w:hAnsi="Times New Roman" w:cs="Times New Roman"/>
          <w:sz w:val="24"/>
          <w:szCs w:val="24"/>
        </w:rPr>
        <w:t>cooperação externa.</w:t>
      </w:r>
    </w:p>
    <w:p w:rsidR="00DE36DA" w:rsidRPr="006A1080" w:rsidRDefault="00B114F9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Para efeitos de IVA, n</w:t>
      </w:r>
      <w:r w:rsidR="00DE36DA" w:rsidRPr="006A1080">
        <w:rPr>
          <w:rFonts w:ascii="Times New Roman" w:hAnsi="Times New Roman" w:cs="Times New Roman"/>
          <w:sz w:val="24"/>
          <w:szCs w:val="24"/>
        </w:rPr>
        <w:t>ão são considerados sujeitos passivos o Estado e as demais pessoas coletivas de direito público, quando as mesmas se encontrem a atuar no âmbito dos seus poderes de autoridade, desde que a sua não sujeição não origine distorções de concorrência</w:t>
      </w:r>
      <w:r w:rsidRPr="006A1080">
        <w:rPr>
          <w:rFonts w:ascii="Times New Roman" w:hAnsi="Times New Roman" w:cs="Times New Roman"/>
          <w:sz w:val="24"/>
          <w:szCs w:val="24"/>
        </w:rPr>
        <w:t xml:space="preserve"> (art.º 2.º, n.º 2 do CIVA)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. Encontramo-nos </w:t>
      </w:r>
      <w:r w:rsidRPr="006A1080">
        <w:rPr>
          <w:rFonts w:ascii="Times New Roman" w:hAnsi="Times New Roman" w:cs="Times New Roman"/>
          <w:sz w:val="24"/>
          <w:szCs w:val="24"/>
        </w:rPr>
        <w:t xml:space="preserve">portanto 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perante uma delimitação negativa de incidência. No entanto, o n.º 3 do </w:t>
      </w:r>
      <w:r w:rsidRPr="006A1080">
        <w:rPr>
          <w:rFonts w:ascii="Times New Roman" w:hAnsi="Times New Roman" w:cs="Times New Roman"/>
          <w:sz w:val="24"/>
          <w:szCs w:val="24"/>
        </w:rPr>
        <w:t xml:space="preserve">mesmo </w:t>
      </w:r>
      <w:r w:rsidR="00DE36DA" w:rsidRPr="006A1080">
        <w:rPr>
          <w:rFonts w:ascii="Times New Roman" w:hAnsi="Times New Roman" w:cs="Times New Roman"/>
          <w:sz w:val="24"/>
          <w:szCs w:val="24"/>
        </w:rPr>
        <w:t>artigo 2</w:t>
      </w:r>
      <w:r w:rsidRPr="006A1080">
        <w:rPr>
          <w:rFonts w:ascii="Times New Roman" w:hAnsi="Times New Roman" w:cs="Times New Roman"/>
          <w:sz w:val="24"/>
          <w:szCs w:val="24"/>
        </w:rPr>
        <w:t>.º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 do CIVA prevê diversas exceções à regra geral da não sujeição em matéria</w:t>
      </w:r>
      <w:r w:rsidRPr="006A1080">
        <w:rPr>
          <w:rFonts w:ascii="Times New Roman" w:hAnsi="Times New Roman" w:cs="Times New Roman"/>
          <w:sz w:val="24"/>
          <w:szCs w:val="24"/>
        </w:rPr>
        <w:t xml:space="preserve"> de telecomunicações, 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distribuição </w:t>
      </w:r>
      <w:r w:rsidRPr="006A1080">
        <w:rPr>
          <w:rFonts w:ascii="Times New Roman" w:hAnsi="Times New Roman" w:cs="Times New Roman"/>
          <w:sz w:val="24"/>
          <w:szCs w:val="24"/>
        </w:rPr>
        <w:t xml:space="preserve">de água, gás e eletricidade, transporte de bens, </w:t>
      </w:r>
      <w:r w:rsidR="00DE36DA" w:rsidRPr="006A1080">
        <w:rPr>
          <w:rFonts w:ascii="Times New Roman" w:hAnsi="Times New Roman" w:cs="Times New Roman"/>
          <w:sz w:val="24"/>
          <w:szCs w:val="24"/>
        </w:rPr>
        <w:t>prestações de serviços portuários e aeroportuários, transporte de pessoas, transmissão de bens novos c</w:t>
      </w:r>
      <w:r w:rsidRPr="006A1080">
        <w:rPr>
          <w:rFonts w:ascii="Times New Roman" w:hAnsi="Times New Roman" w:cs="Times New Roman"/>
          <w:sz w:val="24"/>
          <w:szCs w:val="24"/>
        </w:rPr>
        <w:t>uja produção se destina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 à venda, operações de organismos agrícolas, explorações de feiras e de e</w:t>
      </w:r>
      <w:r w:rsidRPr="006A1080">
        <w:rPr>
          <w:rFonts w:ascii="Times New Roman" w:hAnsi="Times New Roman" w:cs="Times New Roman"/>
          <w:sz w:val="24"/>
          <w:szCs w:val="24"/>
        </w:rPr>
        <w:t>xposições de cará</w:t>
      </w:r>
      <w:r w:rsidR="00DE36DA" w:rsidRPr="006A1080">
        <w:rPr>
          <w:rFonts w:ascii="Times New Roman" w:hAnsi="Times New Roman" w:cs="Times New Roman"/>
          <w:sz w:val="24"/>
          <w:szCs w:val="24"/>
        </w:rPr>
        <w:t>ter comercial, armazenagem, cantinas, radio</w:t>
      </w:r>
      <w:r w:rsidRPr="006A1080">
        <w:rPr>
          <w:rFonts w:ascii="Times New Roman" w:hAnsi="Times New Roman" w:cs="Times New Roman"/>
          <w:sz w:val="24"/>
          <w:szCs w:val="24"/>
        </w:rPr>
        <w:t>di</w:t>
      </w:r>
      <w:r w:rsidR="00DE36DA" w:rsidRPr="006A1080">
        <w:rPr>
          <w:rFonts w:ascii="Times New Roman" w:hAnsi="Times New Roman" w:cs="Times New Roman"/>
          <w:sz w:val="24"/>
          <w:szCs w:val="24"/>
        </w:rPr>
        <w:t>fusão e radiotelevisão.</w:t>
      </w:r>
    </w:p>
    <w:p w:rsidR="00DE36DA" w:rsidRPr="006A1080" w:rsidRDefault="00DE36DA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Deste modo</w:t>
      </w:r>
      <w:r w:rsidR="00B114F9" w:rsidRPr="006A1080">
        <w:rPr>
          <w:rFonts w:ascii="Times New Roman" w:hAnsi="Times New Roman" w:cs="Times New Roman"/>
          <w:sz w:val="24"/>
          <w:szCs w:val="24"/>
        </w:rPr>
        <w:t>,</w:t>
      </w:r>
      <w:r w:rsidRPr="006A1080">
        <w:rPr>
          <w:rFonts w:ascii="Times New Roman" w:hAnsi="Times New Roman" w:cs="Times New Roman"/>
          <w:sz w:val="24"/>
          <w:szCs w:val="24"/>
        </w:rPr>
        <w:t xml:space="preserve"> as autarquias locais praticam operações:</w:t>
      </w:r>
      <w:r w:rsidR="00B114F9" w:rsidRPr="006A1080">
        <w:rPr>
          <w:rFonts w:ascii="Times New Roman" w:hAnsi="Times New Roman" w:cs="Times New Roman"/>
          <w:sz w:val="24"/>
          <w:szCs w:val="24"/>
        </w:rPr>
        <w:t xml:space="preserve"> (a) s</w:t>
      </w:r>
      <w:r w:rsidRPr="006A1080">
        <w:rPr>
          <w:rFonts w:ascii="Times New Roman" w:hAnsi="Times New Roman" w:cs="Times New Roman"/>
          <w:sz w:val="24"/>
          <w:szCs w:val="24"/>
        </w:rPr>
        <w:t>ujeitas a imposto e tributadas à taxa normal, como é o caso dos parques de estacionamento;</w:t>
      </w:r>
      <w:r w:rsidR="00B114F9" w:rsidRPr="006A1080">
        <w:rPr>
          <w:rFonts w:ascii="Times New Roman" w:hAnsi="Times New Roman" w:cs="Times New Roman"/>
          <w:sz w:val="24"/>
          <w:szCs w:val="24"/>
        </w:rPr>
        <w:t xml:space="preserve"> (</w:t>
      </w:r>
      <w:r w:rsidRPr="006A1080">
        <w:rPr>
          <w:rFonts w:ascii="Times New Roman" w:hAnsi="Times New Roman" w:cs="Times New Roman"/>
          <w:sz w:val="24"/>
          <w:szCs w:val="24"/>
        </w:rPr>
        <w:t xml:space="preserve">b) </w:t>
      </w:r>
      <w:r w:rsidR="00B114F9" w:rsidRPr="006A1080">
        <w:rPr>
          <w:rFonts w:ascii="Times New Roman" w:hAnsi="Times New Roman" w:cs="Times New Roman"/>
          <w:sz w:val="24"/>
          <w:szCs w:val="24"/>
        </w:rPr>
        <w:t>i</w:t>
      </w:r>
      <w:r w:rsidRPr="006A1080">
        <w:rPr>
          <w:rFonts w:ascii="Times New Roman" w:hAnsi="Times New Roman" w:cs="Times New Roman"/>
          <w:sz w:val="24"/>
          <w:szCs w:val="24"/>
        </w:rPr>
        <w:t xml:space="preserve">sentas, </w:t>
      </w:r>
      <w:r w:rsidR="00B114F9" w:rsidRPr="006A1080">
        <w:rPr>
          <w:rFonts w:ascii="Times New Roman" w:hAnsi="Times New Roman" w:cs="Times New Roman"/>
          <w:sz w:val="24"/>
          <w:szCs w:val="24"/>
        </w:rPr>
        <w:t>ao abrigo do</w:t>
      </w:r>
      <w:r w:rsidRPr="006A1080">
        <w:rPr>
          <w:rFonts w:ascii="Times New Roman" w:hAnsi="Times New Roman" w:cs="Times New Roman"/>
          <w:sz w:val="24"/>
          <w:szCs w:val="24"/>
        </w:rPr>
        <w:t xml:space="preserve"> artigo 9</w:t>
      </w:r>
      <w:r w:rsidR="00B114F9" w:rsidRPr="006A1080">
        <w:rPr>
          <w:rFonts w:ascii="Times New Roman" w:hAnsi="Times New Roman" w:cs="Times New Roman"/>
          <w:sz w:val="24"/>
          <w:szCs w:val="24"/>
        </w:rPr>
        <w:t>.º</w:t>
      </w:r>
      <w:r w:rsidRPr="006A1080">
        <w:rPr>
          <w:rFonts w:ascii="Times New Roman" w:hAnsi="Times New Roman" w:cs="Times New Roman"/>
          <w:sz w:val="24"/>
          <w:szCs w:val="24"/>
        </w:rPr>
        <w:t xml:space="preserve"> do IVA, como sucede, por exemplo, na construção de habitação social, creches e jardins-de-infância explorados pelas autarquias; </w:t>
      </w:r>
      <w:r w:rsidR="00B114F9" w:rsidRPr="006A1080">
        <w:rPr>
          <w:rFonts w:ascii="Times New Roman" w:hAnsi="Times New Roman" w:cs="Times New Roman"/>
          <w:sz w:val="24"/>
          <w:szCs w:val="24"/>
        </w:rPr>
        <w:t>e (c) o</w:t>
      </w:r>
      <w:r w:rsidRPr="006A1080">
        <w:rPr>
          <w:rFonts w:ascii="Times New Roman" w:hAnsi="Times New Roman" w:cs="Times New Roman"/>
          <w:sz w:val="24"/>
          <w:szCs w:val="24"/>
        </w:rPr>
        <w:t xml:space="preserve">perações </w:t>
      </w:r>
      <w:r w:rsidR="00B114F9" w:rsidRPr="006A1080">
        <w:rPr>
          <w:rFonts w:ascii="Times New Roman" w:hAnsi="Times New Roman" w:cs="Times New Roman"/>
          <w:sz w:val="24"/>
          <w:szCs w:val="24"/>
        </w:rPr>
        <w:t xml:space="preserve">praticadas </w:t>
      </w:r>
      <w:r w:rsidRPr="006A1080">
        <w:rPr>
          <w:rFonts w:ascii="Times New Roman" w:hAnsi="Times New Roman" w:cs="Times New Roman"/>
          <w:sz w:val="24"/>
          <w:szCs w:val="24"/>
        </w:rPr>
        <w:t>no exercício dos seus poderes de autoridade, as quai</w:t>
      </w:r>
      <w:r w:rsidR="00B114F9" w:rsidRPr="006A1080">
        <w:rPr>
          <w:rFonts w:ascii="Times New Roman" w:hAnsi="Times New Roman" w:cs="Times New Roman"/>
          <w:sz w:val="24"/>
          <w:szCs w:val="24"/>
        </w:rPr>
        <w:t xml:space="preserve">s, </w:t>
      </w:r>
      <w:r w:rsidRPr="006A1080">
        <w:rPr>
          <w:rFonts w:ascii="Times New Roman" w:hAnsi="Times New Roman" w:cs="Times New Roman"/>
          <w:sz w:val="24"/>
          <w:szCs w:val="24"/>
        </w:rPr>
        <w:t xml:space="preserve">segundo o n.º 2 do artigo 2 do CIVA, </w:t>
      </w:r>
      <w:r w:rsidR="00B114F9" w:rsidRPr="006A1080">
        <w:rPr>
          <w:rFonts w:ascii="Times New Roman" w:hAnsi="Times New Roman" w:cs="Times New Roman"/>
          <w:sz w:val="24"/>
          <w:szCs w:val="24"/>
        </w:rPr>
        <w:t>também se encontram isentas</w:t>
      </w:r>
      <w:r w:rsidRPr="006A1080">
        <w:rPr>
          <w:rFonts w:ascii="Times New Roman" w:hAnsi="Times New Roman" w:cs="Times New Roman"/>
          <w:sz w:val="24"/>
          <w:szCs w:val="24"/>
        </w:rPr>
        <w:t>,</w:t>
      </w:r>
      <w:r w:rsidR="00B114F9" w:rsidRPr="006A1080">
        <w:rPr>
          <w:rFonts w:ascii="Times New Roman" w:hAnsi="Times New Roman" w:cs="Times New Roman"/>
          <w:sz w:val="24"/>
          <w:szCs w:val="24"/>
        </w:rPr>
        <w:t xml:space="preserve"> tal</w:t>
      </w:r>
      <w:r w:rsidRPr="006A1080">
        <w:rPr>
          <w:rFonts w:ascii="Times New Roman" w:hAnsi="Times New Roman" w:cs="Times New Roman"/>
          <w:sz w:val="24"/>
          <w:szCs w:val="24"/>
        </w:rPr>
        <w:t xml:space="preserve"> como sucede com a </w:t>
      </w:r>
      <w:r w:rsidR="00B114F9" w:rsidRPr="006A1080">
        <w:rPr>
          <w:rFonts w:ascii="Times New Roman" w:hAnsi="Times New Roman" w:cs="Times New Roman"/>
          <w:sz w:val="24"/>
          <w:szCs w:val="24"/>
        </w:rPr>
        <w:t>construção/</w:t>
      </w:r>
      <w:r w:rsidRPr="006A1080">
        <w:rPr>
          <w:rFonts w:ascii="Times New Roman" w:hAnsi="Times New Roman" w:cs="Times New Roman"/>
          <w:sz w:val="24"/>
          <w:szCs w:val="24"/>
        </w:rPr>
        <w:t xml:space="preserve">reparação de estradas e </w:t>
      </w:r>
      <w:r w:rsidR="00B114F9" w:rsidRPr="006A1080">
        <w:rPr>
          <w:rFonts w:ascii="Times New Roman" w:hAnsi="Times New Roman" w:cs="Times New Roman"/>
          <w:sz w:val="24"/>
          <w:szCs w:val="24"/>
        </w:rPr>
        <w:t xml:space="preserve">de </w:t>
      </w:r>
      <w:r w:rsidRPr="006A1080">
        <w:rPr>
          <w:rFonts w:ascii="Times New Roman" w:hAnsi="Times New Roman" w:cs="Times New Roman"/>
          <w:sz w:val="24"/>
          <w:szCs w:val="24"/>
        </w:rPr>
        <w:t>caminhos municipais.</w:t>
      </w:r>
    </w:p>
    <w:p w:rsidR="00DE36DA" w:rsidRPr="006A1080" w:rsidRDefault="00567B66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Distinguem-se assim as situações em que as </w:t>
      </w:r>
      <w:r w:rsidR="00DE36DA" w:rsidRPr="006A1080">
        <w:rPr>
          <w:rFonts w:ascii="Times New Roman" w:hAnsi="Times New Roman" w:cs="Times New Roman"/>
          <w:sz w:val="24"/>
          <w:szCs w:val="24"/>
        </w:rPr>
        <w:t>autarquias locais atuam na qualidade de sujeitos passivos porque praticam operações que não estão abrangidas pelo conceito de não sujeição a que se refere o artigo 2 n.º</w:t>
      </w:r>
      <w:r w:rsidRPr="006A1080">
        <w:rPr>
          <w:rFonts w:ascii="Times New Roman" w:hAnsi="Times New Roman" w:cs="Times New Roman"/>
          <w:sz w:val="24"/>
          <w:szCs w:val="24"/>
        </w:rPr>
        <w:t xml:space="preserve"> 2 do CIVA; e as situações em que as autarquias locais </w:t>
      </w:r>
      <w:r w:rsidR="00DE36DA" w:rsidRPr="006A1080">
        <w:rPr>
          <w:rFonts w:ascii="Times New Roman" w:hAnsi="Times New Roman" w:cs="Times New Roman"/>
          <w:sz w:val="24"/>
          <w:szCs w:val="24"/>
        </w:rPr>
        <w:t>praticam, simultaneamente, operações tributáveis para efeitos de IVA</w:t>
      </w:r>
      <w:r w:rsidRPr="006A1080">
        <w:rPr>
          <w:rFonts w:ascii="Times New Roman" w:hAnsi="Times New Roman" w:cs="Times New Roman"/>
          <w:sz w:val="24"/>
          <w:szCs w:val="24"/>
        </w:rPr>
        <w:t xml:space="preserve"> e operações isentas e/</w:t>
      </w:r>
      <w:r w:rsidR="00DE36DA" w:rsidRPr="006A1080">
        <w:rPr>
          <w:rFonts w:ascii="Times New Roman" w:hAnsi="Times New Roman" w:cs="Times New Roman"/>
          <w:sz w:val="24"/>
          <w:szCs w:val="24"/>
        </w:rPr>
        <w:t>ou não sujeitas a este imposto</w:t>
      </w:r>
      <w:r w:rsidRPr="006A1080">
        <w:rPr>
          <w:rFonts w:ascii="Times New Roman" w:hAnsi="Times New Roman" w:cs="Times New Roman"/>
          <w:sz w:val="24"/>
          <w:szCs w:val="24"/>
        </w:rPr>
        <w:t>. Neste seguimento, o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 ofício circulado n.º 174229/1991, de 20 de novembro de 1991, emitido pela autoridade tributária, apresenta o enquadramento dos vários tipos de atividades realizadas pelas autarquias.</w:t>
      </w:r>
    </w:p>
    <w:p w:rsidR="00DE36DA" w:rsidRPr="006A1080" w:rsidRDefault="00567B66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De acordo com o referenciado ofício circulado s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ão exemplos de atividades não sujeitas </w:t>
      </w:r>
      <w:r w:rsidRPr="006A1080">
        <w:rPr>
          <w:rFonts w:ascii="Times New Roman" w:hAnsi="Times New Roman" w:cs="Times New Roman"/>
          <w:sz w:val="24"/>
          <w:szCs w:val="24"/>
        </w:rPr>
        <w:t xml:space="preserve">as </w:t>
      </w:r>
      <w:r w:rsidR="00DE36DA" w:rsidRPr="006A1080">
        <w:rPr>
          <w:rFonts w:ascii="Times New Roman" w:hAnsi="Times New Roman" w:cs="Times New Roman"/>
          <w:sz w:val="24"/>
          <w:szCs w:val="24"/>
        </w:rPr>
        <w:t>exercidas n</w:t>
      </w:r>
      <w:r w:rsidRPr="006A1080">
        <w:rPr>
          <w:rFonts w:ascii="Times New Roman" w:hAnsi="Times New Roman" w:cs="Times New Roman"/>
          <w:sz w:val="24"/>
          <w:szCs w:val="24"/>
        </w:rPr>
        <w:t xml:space="preserve">o uso dos poderes de autoridade, tais como as 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obras em jazigos e </w:t>
      </w:r>
      <w:r w:rsidR="00DE36DA" w:rsidRPr="006A1080">
        <w:rPr>
          <w:rFonts w:ascii="Times New Roman" w:hAnsi="Times New Roman" w:cs="Times New Roman"/>
          <w:sz w:val="24"/>
          <w:szCs w:val="24"/>
        </w:rPr>
        <w:lastRenderedPageBreak/>
        <w:t>sepulturas, o loteamento de obras, a fixação de sinais de trânsito, as vistorias, as inspeções e as fiscalizações sanitárias.</w:t>
      </w:r>
      <w:r w:rsidR="00DE361D" w:rsidRPr="006A1080">
        <w:rPr>
          <w:rFonts w:ascii="Times New Roman" w:hAnsi="Times New Roman" w:cs="Times New Roman"/>
          <w:sz w:val="24"/>
          <w:szCs w:val="24"/>
        </w:rPr>
        <w:t xml:space="preserve"> Quanto às atividades isentas, </w:t>
      </w:r>
      <w:r w:rsidR="00DE36DA" w:rsidRPr="006A1080">
        <w:rPr>
          <w:rFonts w:ascii="Times New Roman" w:hAnsi="Times New Roman" w:cs="Times New Roman"/>
          <w:sz w:val="24"/>
          <w:szCs w:val="24"/>
        </w:rPr>
        <w:t>que não</w:t>
      </w:r>
      <w:r w:rsidR="00DE361D" w:rsidRPr="006A1080">
        <w:rPr>
          <w:rFonts w:ascii="Times New Roman" w:hAnsi="Times New Roman" w:cs="Times New Roman"/>
          <w:sz w:val="24"/>
          <w:szCs w:val="24"/>
        </w:rPr>
        <w:t xml:space="preserve"> conferem 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direito à dedução, temos a visita aos museus e similares </w:t>
      </w:r>
      <w:r w:rsidR="00DE361D" w:rsidRPr="006A1080">
        <w:rPr>
          <w:rFonts w:ascii="Times New Roman" w:hAnsi="Times New Roman" w:cs="Times New Roman"/>
          <w:sz w:val="24"/>
          <w:szCs w:val="24"/>
        </w:rPr>
        <w:t>pertencentes à própria Câ</w:t>
      </w:r>
      <w:r w:rsidR="00DE36DA" w:rsidRPr="006A1080">
        <w:rPr>
          <w:rFonts w:ascii="Times New Roman" w:hAnsi="Times New Roman" w:cs="Times New Roman"/>
          <w:sz w:val="24"/>
          <w:szCs w:val="24"/>
        </w:rPr>
        <w:t>mara, incluindo a venda de roteiros, a utilização de instalações desportivas, como as pis</w:t>
      </w:r>
      <w:r w:rsidR="00DE361D" w:rsidRPr="006A1080">
        <w:rPr>
          <w:rFonts w:ascii="Times New Roman" w:hAnsi="Times New Roman" w:cs="Times New Roman"/>
          <w:sz w:val="24"/>
          <w:szCs w:val="24"/>
        </w:rPr>
        <w:t>cinas, quando exploradas pela Câ</w:t>
      </w:r>
      <w:r w:rsidR="00DE36DA" w:rsidRPr="006A1080">
        <w:rPr>
          <w:rFonts w:ascii="Times New Roman" w:hAnsi="Times New Roman" w:cs="Times New Roman"/>
          <w:sz w:val="24"/>
          <w:szCs w:val="24"/>
        </w:rPr>
        <w:t>mara</w:t>
      </w:r>
      <w:r w:rsidR="00DE361D" w:rsidRPr="006A108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DE361D" w:rsidRPr="006A1080">
        <w:rPr>
          <w:rFonts w:ascii="Times New Roman" w:hAnsi="Times New Roman" w:cs="Times New Roman"/>
          <w:sz w:val="24"/>
          <w:szCs w:val="24"/>
        </w:rPr>
        <w:t>cfr</w:t>
      </w:r>
      <w:proofErr w:type="spellEnd"/>
      <w:r w:rsidR="00DE361D" w:rsidRPr="006A1080">
        <w:rPr>
          <w:rFonts w:ascii="Times New Roman" w:hAnsi="Times New Roman" w:cs="Times New Roman"/>
          <w:sz w:val="24"/>
          <w:szCs w:val="24"/>
        </w:rPr>
        <w:t xml:space="preserve">. </w:t>
      </w:r>
      <w:r w:rsidR="00DE36DA" w:rsidRPr="006A1080">
        <w:rPr>
          <w:rFonts w:ascii="Times New Roman" w:hAnsi="Times New Roman" w:cs="Times New Roman"/>
          <w:sz w:val="24"/>
          <w:szCs w:val="24"/>
        </w:rPr>
        <w:t>ponto 2 do referido ofício circulado</w:t>
      </w:r>
      <w:r w:rsidR="00DE361D" w:rsidRPr="006A1080">
        <w:rPr>
          <w:rFonts w:ascii="Times New Roman" w:hAnsi="Times New Roman" w:cs="Times New Roman"/>
          <w:sz w:val="24"/>
          <w:szCs w:val="24"/>
        </w:rPr>
        <w:t>)</w:t>
      </w:r>
      <w:r w:rsidR="00DE36DA" w:rsidRPr="006A1080">
        <w:rPr>
          <w:rFonts w:ascii="Times New Roman" w:hAnsi="Times New Roman" w:cs="Times New Roman"/>
          <w:sz w:val="24"/>
          <w:szCs w:val="24"/>
        </w:rPr>
        <w:t>.</w:t>
      </w:r>
      <w:r w:rsidR="00DE361D" w:rsidRPr="006A1080">
        <w:rPr>
          <w:rFonts w:ascii="Times New Roman" w:hAnsi="Times New Roman" w:cs="Times New Roman"/>
          <w:sz w:val="24"/>
          <w:szCs w:val="24"/>
        </w:rPr>
        <w:t xml:space="preserve"> Relativamente </w:t>
      </w:r>
      <w:r w:rsidR="00DE36DA" w:rsidRPr="006A1080">
        <w:rPr>
          <w:rFonts w:ascii="Times New Roman" w:hAnsi="Times New Roman" w:cs="Times New Roman"/>
          <w:sz w:val="24"/>
          <w:szCs w:val="24"/>
        </w:rPr>
        <w:t>às ativ</w:t>
      </w:r>
      <w:r w:rsidR="00DE361D" w:rsidRPr="006A1080">
        <w:rPr>
          <w:rFonts w:ascii="Times New Roman" w:hAnsi="Times New Roman" w:cs="Times New Roman"/>
          <w:sz w:val="24"/>
          <w:szCs w:val="24"/>
        </w:rPr>
        <w:t xml:space="preserve">idades tributadas que conferem 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direito </w:t>
      </w:r>
      <w:r w:rsidR="00DE361D" w:rsidRPr="006A1080">
        <w:rPr>
          <w:rFonts w:ascii="Times New Roman" w:hAnsi="Times New Roman" w:cs="Times New Roman"/>
          <w:sz w:val="24"/>
          <w:szCs w:val="24"/>
        </w:rPr>
        <w:t xml:space="preserve">a dedução, temos como exemplo os serviços de fotocópias e </w:t>
      </w:r>
      <w:r w:rsidR="00DE36DA" w:rsidRPr="006A1080">
        <w:rPr>
          <w:rFonts w:ascii="Times New Roman" w:hAnsi="Times New Roman" w:cs="Times New Roman"/>
          <w:sz w:val="24"/>
          <w:szCs w:val="24"/>
        </w:rPr>
        <w:t>a afixação de editais que não sejam de interesse público.</w:t>
      </w:r>
    </w:p>
    <w:p w:rsidR="00DE36DA" w:rsidRPr="006A1080" w:rsidRDefault="00DE36DA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Este ofício circulado encontra-se hoje, em alguns casos, ultrapassado, como facilmente se compreende dado o período de tempo que decorreu desde de que foi elaborado. Por outro lado, como não pretende ser exaustivo, apenas contempla</w:t>
      </w:r>
      <w:r w:rsidR="00DE361D" w:rsidRPr="006A1080">
        <w:rPr>
          <w:rFonts w:ascii="Times New Roman" w:hAnsi="Times New Roman" w:cs="Times New Roman"/>
          <w:sz w:val="24"/>
          <w:szCs w:val="24"/>
        </w:rPr>
        <w:t>ndo</w:t>
      </w:r>
      <w:r w:rsidRPr="006A1080">
        <w:rPr>
          <w:rFonts w:ascii="Times New Roman" w:hAnsi="Times New Roman" w:cs="Times New Roman"/>
          <w:sz w:val="24"/>
          <w:szCs w:val="24"/>
        </w:rPr>
        <w:t xml:space="preserve"> algumas situações. É, contudo, ainda hoje, uma referência para a Autoridade Tributária relativamente às operações realizadas p</w:t>
      </w:r>
      <w:r w:rsidR="00DE361D" w:rsidRPr="006A1080">
        <w:rPr>
          <w:rFonts w:ascii="Times New Roman" w:hAnsi="Times New Roman" w:cs="Times New Roman"/>
          <w:sz w:val="24"/>
          <w:szCs w:val="24"/>
        </w:rPr>
        <w:t>elos Municípios.</w:t>
      </w:r>
    </w:p>
    <w:p w:rsidR="00503322" w:rsidRDefault="00DE36DA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Um conceito importante a analisar é a distorção de concorrência, previsto no n.º 4 do artigo 2</w:t>
      </w:r>
      <w:r w:rsidR="006A1080" w:rsidRPr="006A1080">
        <w:rPr>
          <w:rFonts w:ascii="Times New Roman" w:hAnsi="Times New Roman" w:cs="Times New Roman"/>
          <w:sz w:val="24"/>
          <w:szCs w:val="24"/>
        </w:rPr>
        <w:t>.º</w:t>
      </w:r>
      <w:r w:rsidRPr="006A1080">
        <w:rPr>
          <w:rFonts w:ascii="Times New Roman" w:hAnsi="Times New Roman" w:cs="Times New Roman"/>
          <w:sz w:val="24"/>
          <w:szCs w:val="24"/>
        </w:rPr>
        <w:t xml:space="preserve"> do CIVA, que determina que só se aplica as normas de isenção se o exercício dos poderes de autoridade não entrar em concorrência direta com os sujeitos passivos de imposto e de forma significativa.</w:t>
      </w:r>
      <w:r w:rsidR="006A1080" w:rsidRPr="006A1080">
        <w:rPr>
          <w:rFonts w:ascii="Times New Roman" w:hAnsi="Times New Roman" w:cs="Times New Roman"/>
          <w:sz w:val="24"/>
          <w:szCs w:val="24"/>
        </w:rPr>
        <w:t xml:space="preserve"> Este conceito</w:t>
      </w:r>
      <w:r w:rsidRPr="006A1080">
        <w:rPr>
          <w:rFonts w:ascii="Times New Roman" w:hAnsi="Times New Roman" w:cs="Times New Roman"/>
          <w:sz w:val="24"/>
          <w:szCs w:val="24"/>
        </w:rPr>
        <w:t xml:space="preserve">, </w:t>
      </w:r>
      <w:r w:rsidRPr="00B726E1">
        <w:rPr>
          <w:rFonts w:ascii="Times New Roman" w:hAnsi="Times New Roman" w:cs="Times New Roman"/>
          <w:sz w:val="24"/>
          <w:szCs w:val="24"/>
        </w:rPr>
        <w:t xml:space="preserve">segundo </w:t>
      </w:r>
      <w:proofErr w:type="spellStart"/>
      <w:r w:rsidRPr="00B726E1">
        <w:rPr>
          <w:rFonts w:ascii="Times New Roman" w:hAnsi="Times New Roman" w:cs="Times New Roman"/>
          <w:sz w:val="24"/>
          <w:szCs w:val="24"/>
        </w:rPr>
        <w:t>Laires</w:t>
      </w:r>
      <w:proofErr w:type="spellEnd"/>
      <w:r w:rsidRPr="00B726E1">
        <w:rPr>
          <w:rFonts w:ascii="Times New Roman" w:hAnsi="Times New Roman" w:cs="Times New Roman"/>
          <w:sz w:val="24"/>
          <w:szCs w:val="24"/>
        </w:rPr>
        <w:t xml:space="preserve"> (2012),</w:t>
      </w:r>
      <w:r w:rsidRPr="006A1080">
        <w:rPr>
          <w:rFonts w:ascii="Times New Roman" w:hAnsi="Times New Roman" w:cs="Times New Roman"/>
          <w:sz w:val="24"/>
          <w:szCs w:val="24"/>
        </w:rPr>
        <w:t xml:space="preserve"> deve ser </w:t>
      </w:r>
      <w:r w:rsidR="006A1080" w:rsidRPr="006A1080">
        <w:rPr>
          <w:rFonts w:ascii="Times New Roman" w:hAnsi="Times New Roman" w:cs="Times New Roman"/>
          <w:sz w:val="24"/>
          <w:szCs w:val="24"/>
        </w:rPr>
        <w:t>visto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6A1080" w:rsidRPr="006A1080">
        <w:rPr>
          <w:rFonts w:ascii="Times New Roman" w:hAnsi="Times New Roman" w:cs="Times New Roman"/>
          <w:sz w:val="24"/>
          <w:szCs w:val="24"/>
        </w:rPr>
        <w:t>tendo em conta o</w:t>
      </w:r>
      <w:r w:rsidRPr="006A1080">
        <w:rPr>
          <w:rFonts w:ascii="Times New Roman" w:hAnsi="Times New Roman" w:cs="Times New Roman"/>
          <w:sz w:val="24"/>
          <w:szCs w:val="24"/>
        </w:rPr>
        <w:t xml:space="preserve"> conjunto da atividade em causa, enquanto tal, e não especificamente em relação a um mercado em parti</w:t>
      </w:r>
      <w:r w:rsidR="006A1080" w:rsidRPr="006A1080">
        <w:rPr>
          <w:rFonts w:ascii="Times New Roman" w:hAnsi="Times New Roman" w:cs="Times New Roman"/>
          <w:sz w:val="24"/>
          <w:szCs w:val="24"/>
        </w:rPr>
        <w:t>cular, colocando-se a questão da distorção local ou nacional. O recurso a uma abordagem global de cada setor de atividade parece ser o que melhor assegura a neutralidade do imposto e a segurança jurídica das várias partes envolvidas</w:t>
      </w:r>
      <w:r w:rsidR="00B726E1">
        <w:rPr>
          <w:rFonts w:ascii="Times New Roman" w:hAnsi="Times New Roman" w:cs="Times New Roman"/>
          <w:sz w:val="24"/>
          <w:szCs w:val="24"/>
        </w:rPr>
        <w:t>, tal como refere o mesmo autor</w:t>
      </w:r>
      <w:r w:rsidR="00B726E1" w:rsidRPr="00B726E1">
        <w:rPr>
          <w:rStyle w:val="Refdenotaderodap"/>
          <w:rFonts w:ascii="Times New Roman" w:hAnsi="Times New Roman" w:cs="Times New Roman"/>
          <w:sz w:val="24"/>
          <w:szCs w:val="24"/>
        </w:rPr>
        <w:footnoteReference w:id="1"/>
      </w:r>
      <w:r w:rsidRPr="006A1080">
        <w:rPr>
          <w:rFonts w:ascii="Times New Roman" w:hAnsi="Times New Roman" w:cs="Times New Roman"/>
          <w:sz w:val="24"/>
          <w:szCs w:val="24"/>
        </w:rPr>
        <w:t>, a propósito da alínea d)</w:t>
      </w:r>
      <w:r w:rsidR="006A1080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>do artigo 10</w:t>
      </w:r>
      <w:r w:rsidR="006A1080" w:rsidRPr="006A1080">
        <w:rPr>
          <w:rFonts w:ascii="Times New Roman" w:hAnsi="Times New Roman" w:cs="Times New Roman"/>
          <w:sz w:val="24"/>
          <w:szCs w:val="24"/>
        </w:rPr>
        <w:t>.º do CIVA. De facto, n</w:t>
      </w:r>
      <w:r w:rsidRPr="006A1080">
        <w:rPr>
          <w:rFonts w:ascii="Times New Roman" w:hAnsi="Times New Roman" w:cs="Times New Roman"/>
          <w:sz w:val="24"/>
          <w:szCs w:val="24"/>
        </w:rPr>
        <w:t xml:space="preserve">ão importa aqui o valor das receitas arrecadadas pelo município, mas sim a importância das operações realizadas pelo município no sector económico comparativamente com as atividades privadas concorrentes. </w:t>
      </w:r>
    </w:p>
    <w:p w:rsidR="00DE7CC6" w:rsidRDefault="00DE7CC6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3322" w:rsidRPr="006A1080" w:rsidRDefault="00503322" w:rsidP="006A10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108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O conceito de atividade económica em sede de IVA </w:t>
      </w:r>
    </w:p>
    <w:p w:rsidR="00503322" w:rsidRPr="00DE7CC6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A1080">
        <w:rPr>
          <w:rFonts w:ascii="Times New Roman" w:hAnsi="Times New Roman" w:cs="Times New Roman"/>
          <w:color w:val="000000"/>
          <w:sz w:val="24"/>
          <w:szCs w:val="24"/>
        </w:rPr>
        <w:t xml:space="preserve">O artigo 9.º, n.º 1 da Diretiva IVA (Diretiva n.º </w:t>
      </w:r>
      <w:r w:rsidRPr="006A1080">
        <w:rPr>
          <w:rFonts w:ascii="Times New Roman" w:hAnsi="Times New Roman" w:cs="Times New Roman"/>
          <w:sz w:val="24"/>
          <w:szCs w:val="24"/>
        </w:rPr>
        <w:t>2006/112/CE do Conselho, de 28 de novembro de 2006</w:t>
      </w:r>
      <w:r w:rsidRPr="006A1080">
        <w:rPr>
          <w:rFonts w:ascii="Times New Roman" w:hAnsi="Times New Roman" w:cs="Times New Roman"/>
          <w:color w:val="000000"/>
          <w:sz w:val="24"/>
          <w:szCs w:val="24"/>
        </w:rPr>
        <w:t xml:space="preserve">) faz corresponder ao </w:t>
      </w:r>
      <w:r w:rsidR="003C7C19" w:rsidRPr="006A1080">
        <w:rPr>
          <w:rFonts w:ascii="Times New Roman" w:hAnsi="Times New Roman" w:cs="Times New Roman"/>
          <w:color w:val="000000"/>
          <w:sz w:val="24"/>
          <w:szCs w:val="24"/>
        </w:rPr>
        <w:t>conceito de atividade económica</w:t>
      </w:r>
      <w:r w:rsidRPr="006A1080">
        <w:rPr>
          <w:rFonts w:ascii="Times New Roman" w:hAnsi="Times New Roman" w:cs="Times New Roman"/>
          <w:color w:val="000000"/>
          <w:sz w:val="24"/>
          <w:szCs w:val="24"/>
        </w:rPr>
        <w:t xml:space="preserve"> todas as </w:t>
      </w:r>
      <w:r w:rsidRPr="006A1080">
        <w:rPr>
          <w:rFonts w:ascii="Times New Roman" w:hAnsi="Times New Roman" w:cs="Times New Roman"/>
          <w:color w:val="000000"/>
          <w:sz w:val="24"/>
          <w:szCs w:val="24"/>
        </w:rPr>
        <w:lastRenderedPageBreak/>
        <w:t>atividades de produção, de comercialização ou de prestação de serviços, incluindo as atividades extrativas,</w:t>
      </w:r>
      <w:r w:rsidR="003C7C19" w:rsidRPr="006A108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color w:val="000000"/>
          <w:sz w:val="24"/>
          <w:szCs w:val="24"/>
        </w:rPr>
        <w:t>agrícolas e as das profissões liberais ou equiparadas. S</w:t>
      </w:r>
      <w:r w:rsidRPr="006A1080">
        <w:rPr>
          <w:rFonts w:ascii="Times New Roman" w:hAnsi="Times New Roman" w:cs="Times New Roman"/>
          <w:sz w:val="24"/>
          <w:szCs w:val="24"/>
        </w:rPr>
        <w:t xml:space="preserve">ão sujeitos </w:t>
      </w:r>
      <w:r w:rsidR="003C7C19" w:rsidRPr="006A1080">
        <w:rPr>
          <w:rFonts w:ascii="Times New Roman" w:hAnsi="Times New Roman" w:cs="Times New Roman"/>
          <w:sz w:val="24"/>
          <w:szCs w:val="24"/>
        </w:rPr>
        <w:t xml:space="preserve">passivos de </w:t>
      </w:r>
      <w:proofErr w:type="gramStart"/>
      <w:r w:rsidR="003C7C19" w:rsidRPr="006A1080">
        <w:rPr>
          <w:rFonts w:ascii="Times New Roman" w:hAnsi="Times New Roman" w:cs="Times New Roman"/>
          <w:sz w:val="24"/>
          <w:szCs w:val="24"/>
        </w:rPr>
        <w:t>imposto as</w:t>
      </w:r>
      <w:proofErr w:type="gramEnd"/>
      <w:r w:rsidR="003C7C19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>entidades que exerçam de modo independente uma atividade económica, seja qual for o fim ou resultado dessa atividade.</w:t>
      </w: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bCs/>
          <w:sz w:val="24"/>
          <w:szCs w:val="24"/>
        </w:rPr>
        <w:t xml:space="preserve">O IVA suportado nos </w:t>
      </w:r>
      <w:proofErr w:type="gramStart"/>
      <w:r w:rsidRPr="006A1080">
        <w:rPr>
          <w:rFonts w:ascii="Times New Roman" w:hAnsi="Times New Roman" w:cs="Times New Roman"/>
          <w:bCs/>
          <w:i/>
          <w:sz w:val="24"/>
          <w:szCs w:val="24"/>
        </w:rPr>
        <w:t>inputs</w:t>
      </w:r>
      <w:proofErr w:type="gramEnd"/>
      <w:r w:rsidRPr="006A1080">
        <w:rPr>
          <w:rFonts w:ascii="Times New Roman" w:hAnsi="Times New Roman" w:cs="Times New Roman"/>
          <w:bCs/>
          <w:sz w:val="24"/>
          <w:szCs w:val="24"/>
        </w:rPr>
        <w:t xml:space="preserve"> deve estar relacionado com uma das atividades económicas prosseguidas</w:t>
      </w:r>
      <w:r w:rsidR="003C7C19" w:rsidRPr="006A1080">
        <w:rPr>
          <w:rFonts w:ascii="Times New Roman" w:hAnsi="Times New Roman" w:cs="Times New Roman"/>
          <w:bCs/>
          <w:sz w:val="24"/>
          <w:szCs w:val="24"/>
        </w:rPr>
        <w:t xml:space="preserve"> pelo sujeito passivo (</w:t>
      </w:r>
      <w:r w:rsidR="003C7C19" w:rsidRPr="006A1080">
        <w:rPr>
          <w:rFonts w:ascii="Times New Roman" w:hAnsi="Times New Roman" w:cs="Times New Roman"/>
          <w:bCs/>
          <w:i/>
          <w:sz w:val="24"/>
          <w:szCs w:val="24"/>
        </w:rPr>
        <w:t>outputs</w:t>
      </w:r>
      <w:r w:rsidR="003C7C19" w:rsidRPr="006A1080">
        <w:rPr>
          <w:rFonts w:ascii="Times New Roman" w:hAnsi="Times New Roman" w:cs="Times New Roman"/>
          <w:bCs/>
          <w:sz w:val="24"/>
          <w:szCs w:val="24"/>
        </w:rPr>
        <w:t>)</w:t>
      </w:r>
      <w:r w:rsidRPr="006A1080">
        <w:rPr>
          <w:rFonts w:ascii="Times New Roman" w:hAnsi="Times New Roman" w:cs="Times New Roman"/>
          <w:bCs/>
          <w:sz w:val="24"/>
          <w:szCs w:val="24"/>
        </w:rPr>
        <w:t>. Q</w:t>
      </w:r>
      <w:r w:rsidRPr="006A1080">
        <w:rPr>
          <w:rFonts w:ascii="Times New Roman" w:hAnsi="Times New Roman" w:cs="Times New Roman"/>
          <w:sz w:val="24"/>
          <w:szCs w:val="24"/>
        </w:rPr>
        <w:t>uando não exista uma relação direta (</w:t>
      </w:r>
      <w:proofErr w:type="spellStart"/>
      <w:r w:rsidRPr="006A1080">
        <w:rPr>
          <w:rFonts w:ascii="Times New Roman" w:hAnsi="Times New Roman" w:cs="Times New Roman"/>
          <w:i/>
          <w:iCs/>
          <w:sz w:val="24"/>
          <w:szCs w:val="24"/>
        </w:rPr>
        <w:t>direct</w:t>
      </w:r>
      <w:proofErr w:type="spellEnd"/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 link) </w:t>
      </w:r>
      <w:r w:rsidRPr="006A1080">
        <w:rPr>
          <w:rFonts w:ascii="Times New Roman" w:hAnsi="Times New Roman" w:cs="Times New Roman"/>
          <w:sz w:val="24"/>
          <w:szCs w:val="24"/>
        </w:rPr>
        <w:t xml:space="preserve">entre os </w:t>
      </w:r>
      <w:proofErr w:type="gramStart"/>
      <w:r w:rsidRPr="006A1080">
        <w:rPr>
          <w:rFonts w:ascii="Times New Roman" w:hAnsi="Times New Roman" w:cs="Times New Roman"/>
          <w:i/>
          <w:sz w:val="24"/>
          <w:szCs w:val="24"/>
        </w:rPr>
        <w:t>inputs</w:t>
      </w:r>
      <w:proofErr w:type="gramEnd"/>
      <w:r w:rsidRPr="006A108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 xml:space="preserve">e os </w:t>
      </w:r>
      <w:r w:rsidRPr="006A1080">
        <w:rPr>
          <w:rFonts w:ascii="Times New Roman" w:hAnsi="Times New Roman" w:cs="Times New Roman"/>
          <w:i/>
          <w:sz w:val="24"/>
          <w:szCs w:val="24"/>
        </w:rPr>
        <w:t>outputs</w:t>
      </w:r>
      <w:r w:rsidRPr="006A1080">
        <w:rPr>
          <w:rFonts w:ascii="Times New Roman" w:hAnsi="Times New Roman" w:cs="Times New Roman"/>
          <w:sz w:val="24"/>
          <w:szCs w:val="24"/>
        </w:rPr>
        <w:t>, ainda assim pode ser reconhecido o direito integral à de</w:t>
      </w:r>
      <w:r w:rsidR="003C7C19" w:rsidRPr="006A1080">
        <w:rPr>
          <w:rFonts w:ascii="Times New Roman" w:hAnsi="Times New Roman" w:cs="Times New Roman"/>
          <w:sz w:val="24"/>
          <w:szCs w:val="24"/>
        </w:rPr>
        <w:t>dução do IVA se for estabelecida</w:t>
      </w:r>
      <w:r w:rsidRPr="006A1080">
        <w:rPr>
          <w:rFonts w:ascii="Times New Roman" w:hAnsi="Times New Roman" w:cs="Times New Roman"/>
          <w:sz w:val="24"/>
          <w:szCs w:val="24"/>
        </w:rPr>
        <w:t xml:space="preserve"> uma relação entre os </w:t>
      </w:r>
      <w:r w:rsidRPr="006A1080">
        <w:rPr>
          <w:rFonts w:ascii="Times New Roman" w:hAnsi="Times New Roman" w:cs="Times New Roman"/>
          <w:i/>
          <w:sz w:val="24"/>
          <w:szCs w:val="24"/>
        </w:rPr>
        <w:t>inputs</w:t>
      </w:r>
      <w:r w:rsidRPr="006A1080">
        <w:rPr>
          <w:rFonts w:ascii="Times New Roman" w:hAnsi="Times New Roman" w:cs="Times New Roman"/>
          <w:sz w:val="24"/>
          <w:szCs w:val="24"/>
        </w:rPr>
        <w:t xml:space="preserve"> e um conjunto delimitado de atividades económicas tributadas (Acórdão </w:t>
      </w:r>
      <w:proofErr w:type="spellStart"/>
      <w:r w:rsidRPr="006A1080">
        <w:rPr>
          <w:rFonts w:ascii="Times New Roman" w:hAnsi="Times New Roman" w:cs="Times New Roman"/>
          <w:i/>
          <w:iCs/>
          <w:sz w:val="24"/>
          <w:szCs w:val="24"/>
        </w:rPr>
        <w:t>Abbey</w:t>
      </w:r>
      <w:proofErr w:type="spellEnd"/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6A1080">
        <w:rPr>
          <w:rFonts w:ascii="Times New Roman" w:hAnsi="Times New Roman" w:cs="Times New Roman"/>
          <w:i/>
          <w:iCs/>
          <w:sz w:val="24"/>
          <w:szCs w:val="24"/>
        </w:rPr>
        <w:t>National</w:t>
      </w:r>
      <w:proofErr w:type="spellEnd"/>
      <w:r w:rsidRPr="006A1080">
        <w:rPr>
          <w:rFonts w:ascii="Times New Roman" w:hAnsi="Times New Roman" w:cs="Times New Roman"/>
          <w:i/>
          <w:iCs/>
          <w:sz w:val="24"/>
          <w:szCs w:val="24"/>
        </w:rPr>
        <w:t>, de</w:t>
      </w:r>
      <w:r w:rsidRPr="006A1080">
        <w:rPr>
          <w:rFonts w:ascii="Times New Roman" w:hAnsi="Times New Roman" w:cs="Times New Roman"/>
          <w:sz w:val="24"/>
          <w:szCs w:val="24"/>
        </w:rPr>
        <w:t xml:space="preserve"> 22.02.2001, proc. C-408/98). </w:t>
      </w: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537A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Neste processo, estava em causa a dedutibilidade do IVA incorrido pela </w:t>
      </w:r>
      <w:proofErr w:type="spellStart"/>
      <w:r w:rsidRPr="006A1080">
        <w:rPr>
          <w:rFonts w:ascii="Times New Roman" w:hAnsi="Times New Roman" w:cs="Times New Roman"/>
          <w:i/>
          <w:sz w:val="24"/>
          <w:szCs w:val="24"/>
        </w:rPr>
        <w:t>Abbey</w:t>
      </w:r>
      <w:proofErr w:type="spellEnd"/>
      <w:r w:rsidR="00AD537A" w:rsidRPr="006A108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1080">
        <w:rPr>
          <w:rFonts w:ascii="Times New Roman" w:hAnsi="Times New Roman" w:cs="Times New Roman"/>
          <w:i/>
          <w:sz w:val="24"/>
          <w:szCs w:val="24"/>
        </w:rPr>
        <w:t>National</w:t>
      </w:r>
      <w:proofErr w:type="spellEnd"/>
      <w:r w:rsidR="00AD537A" w:rsidRPr="006A1080">
        <w:rPr>
          <w:rFonts w:ascii="Times New Roman" w:hAnsi="Times New Roman" w:cs="Times New Roman"/>
          <w:sz w:val="24"/>
          <w:szCs w:val="24"/>
        </w:rPr>
        <w:t xml:space="preserve">, </w:t>
      </w:r>
      <w:r w:rsidRPr="006A1080">
        <w:rPr>
          <w:rFonts w:ascii="Times New Roman" w:hAnsi="Times New Roman" w:cs="Times New Roman"/>
          <w:sz w:val="24"/>
          <w:szCs w:val="24"/>
        </w:rPr>
        <w:t>sujeito passivo que realizava simultaneamente operaçõe</w:t>
      </w:r>
      <w:r w:rsidR="00AD537A" w:rsidRPr="006A1080">
        <w:rPr>
          <w:rFonts w:ascii="Times New Roman" w:hAnsi="Times New Roman" w:cs="Times New Roman"/>
          <w:sz w:val="24"/>
          <w:szCs w:val="24"/>
        </w:rPr>
        <w:t>s tributáveis</w:t>
      </w:r>
      <w:r w:rsidRPr="006A1080">
        <w:rPr>
          <w:rFonts w:ascii="Times New Roman" w:hAnsi="Times New Roman" w:cs="Times New Roman"/>
          <w:sz w:val="24"/>
          <w:szCs w:val="24"/>
        </w:rPr>
        <w:t xml:space="preserve"> e</w:t>
      </w:r>
      <w:r w:rsidR="00AD537A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>operaçõe</w:t>
      </w:r>
      <w:r w:rsidR="00AD537A" w:rsidRPr="006A1080">
        <w:rPr>
          <w:rFonts w:ascii="Times New Roman" w:hAnsi="Times New Roman" w:cs="Times New Roman"/>
          <w:sz w:val="24"/>
          <w:szCs w:val="24"/>
        </w:rPr>
        <w:t>s isentas sem direito à dedução</w:t>
      </w:r>
      <w:r w:rsidRPr="006A1080">
        <w:rPr>
          <w:rFonts w:ascii="Times New Roman" w:hAnsi="Times New Roman" w:cs="Times New Roman"/>
          <w:sz w:val="24"/>
          <w:szCs w:val="24"/>
        </w:rPr>
        <w:t xml:space="preserve"> e que se encontravam </w:t>
      </w:r>
      <w:r w:rsidR="00AD537A" w:rsidRPr="006A1080">
        <w:rPr>
          <w:rFonts w:ascii="Times New Roman" w:hAnsi="Times New Roman" w:cs="Times New Roman"/>
          <w:sz w:val="24"/>
          <w:szCs w:val="24"/>
        </w:rPr>
        <w:t>dire</w:t>
      </w:r>
      <w:r w:rsidRPr="006A1080">
        <w:rPr>
          <w:rFonts w:ascii="Times New Roman" w:hAnsi="Times New Roman" w:cs="Times New Roman"/>
          <w:sz w:val="24"/>
          <w:szCs w:val="24"/>
        </w:rPr>
        <w:t>tamente conexionadas com a</w:t>
      </w:r>
      <w:r w:rsidR="00AD537A" w:rsidRPr="006A1080">
        <w:rPr>
          <w:rFonts w:ascii="Times New Roman" w:hAnsi="Times New Roman" w:cs="Times New Roman"/>
          <w:sz w:val="24"/>
          <w:szCs w:val="24"/>
        </w:rPr>
        <w:t xml:space="preserve"> transmissão de bens e direitos</w:t>
      </w:r>
      <w:r w:rsidRPr="006A1080">
        <w:rPr>
          <w:rFonts w:ascii="Times New Roman" w:hAnsi="Times New Roman" w:cs="Times New Roman"/>
          <w:sz w:val="24"/>
          <w:szCs w:val="24"/>
        </w:rPr>
        <w:t xml:space="preserve">. Neste caso, o TJUE considerou que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“se os diversos serviços adquiridos pelo transmitente a fim de realizar a transmissão apresentam uma relação direta e imediata com uma parte claramente delimitada das suas atividades económicas, de modo que os custos dos referidos serviços fazem parte das despesas gerais inerentes à referida parte da </w:t>
      </w:r>
      <w:r w:rsidR="00AD537A"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empresa (…)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este sujeito passivo pode deduzir a totalidade do imposto sobre o valor acrescentado que onerou as despesas que efetuou para adquirir os referidos serviços </w:t>
      </w:r>
      <w:r w:rsidR="00AD537A" w:rsidRPr="006A1080">
        <w:rPr>
          <w:rFonts w:ascii="Times New Roman" w:hAnsi="Times New Roman" w:cs="Times New Roman"/>
          <w:i/>
          <w:iCs/>
          <w:sz w:val="24"/>
          <w:szCs w:val="24"/>
        </w:rPr>
        <w:t>(…)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>.”</w:t>
      </w:r>
      <w:r w:rsidR="00AD537A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 xml:space="preserve">Estabelece-se aqui uma diferença entre uma atividade sujeita e uma atividade isenta sem direito à dedução, fazendo-se </w:t>
      </w:r>
      <w:r w:rsidR="00AD537A" w:rsidRPr="006A1080">
        <w:rPr>
          <w:rFonts w:ascii="Times New Roman" w:hAnsi="Times New Roman" w:cs="Times New Roman"/>
          <w:sz w:val="24"/>
          <w:szCs w:val="24"/>
        </w:rPr>
        <w:t>uma</w:t>
      </w:r>
      <w:r w:rsidRPr="006A1080">
        <w:rPr>
          <w:rFonts w:ascii="Times New Roman" w:hAnsi="Times New Roman" w:cs="Times New Roman"/>
          <w:sz w:val="24"/>
          <w:szCs w:val="24"/>
        </w:rPr>
        <w:t xml:space="preserve"> distinção entre os </w:t>
      </w:r>
      <w:proofErr w:type="gramStart"/>
      <w:r w:rsidRPr="006A1080">
        <w:rPr>
          <w:rFonts w:ascii="Times New Roman" w:hAnsi="Times New Roman" w:cs="Times New Roman"/>
          <w:i/>
          <w:sz w:val="24"/>
          <w:szCs w:val="24"/>
        </w:rPr>
        <w:t>inputs</w:t>
      </w:r>
      <w:proofErr w:type="gramEnd"/>
      <w:r w:rsidRPr="006A1080">
        <w:rPr>
          <w:rFonts w:ascii="Times New Roman" w:hAnsi="Times New Roman" w:cs="Times New Roman"/>
          <w:sz w:val="24"/>
          <w:szCs w:val="24"/>
        </w:rPr>
        <w:t xml:space="preserve"> relacionados diretamente com a atividade tributada e não tributada.</w:t>
      </w:r>
      <w:r w:rsidR="00AD537A" w:rsidRPr="006A108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1080" w:rsidRPr="006A1080" w:rsidRDefault="006A1080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Quanto ao</w:t>
      </w:r>
      <w:r w:rsidRPr="006A1080">
        <w:rPr>
          <w:rFonts w:ascii="Times New Roman" w:hAnsi="Times New Roman" w:cs="Times New Roman"/>
          <w:bCs/>
          <w:sz w:val="24"/>
          <w:szCs w:val="24"/>
        </w:rPr>
        <w:t xml:space="preserve"> IVA suportado com os custos gerais da atividade económica,</w:t>
      </w:r>
      <w:r w:rsidRPr="006A1080">
        <w:rPr>
          <w:rFonts w:ascii="Times New Roman" w:hAnsi="Times New Roman" w:cs="Times New Roman"/>
          <w:sz w:val="24"/>
          <w:szCs w:val="24"/>
        </w:rPr>
        <w:t xml:space="preserve"> há ainda que aferir se o direito à dedução dos bens e serviços adquiridos deverá ser reconhecido sempre que as despesas efetuadas com a sua aquisição se qualifiquem como despesas gerais da atividade e integrem os elementos constitutivos do preço das operações realizadas pelos sujeitos passivos que conferem direito à dedução. </w:t>
      </w:r>
      <w:r w:rsidR="00636766" w:rsidRPr="006A1080">
        <w:rPr>
          <w:rFonts w:ascii="Times New Roman" w:hAnsi="Times New Roman" w:cs="Times New Roman"/>
          <w:sz w:val="24"/>
          <w:szCs w:val="24"/>
        </w:rPr>
        <w:t>Os</w:t>
      </w:r>
      <w:r w:rsidRPr="006A1080">
        <w:rPr>
          <w:rFonts w:ascii="Times New Roman" w:hAnsi="Times New Roman" w:cs="Times New Roman"/>
          <w:sz w:val="24"/>
          <w:szCs w:val="24"/>
        </w:rPr>
        <w:t xml:space="preserve"> custos incorridos com os serviços adquiridos fazem parte dos custos gerais do sujeito passivo e são, enquanto tais,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>elementos constitutivos do</w:t>
      </w:r>
      <w:r w:rsidR="00636766" w:rsidRPr="006A1080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 preços </w:t>
      </w:r>
      <w:r w:rsidRPr="006A1080">
        <w:rPr>
          <w:rFonts w:ascii="Times New Roman" w:hAnsi="Times New Roman" w:cs="Times New Roman"/>
          <w:sz w:val="24"/>
          <w:szCs w:val="24"/>
        </w:rPr>
        <w:t xml:space="preserve">dos produtos – sendo, portanto, possível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estabelecer uma relação direta e imediata com o conjunto da </w:t>
      </w:r>
      <w:r w:rsidR="00636766" w:rsidRPr="006A1080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tividade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económica do sujeito passivo </w:t>
      </w:r>
      <w:r w:rsidRPr="006A1080">
        <w:rPr>
          <w:rFonts w:ascii="Times New Roman" w:hAnsi="Times New Roman" w:cs="Times New Roman"/>
          <w:sz w:val="24"/>
          <w:szCs w:val="24"/>
        </w:rPr>
        <w:t xml:space="preserve">– </w:t>
      </w:r>
      <w:r w:rsidR="00636766" w:rsidRPr="006A1080">
        <w:rPr>
          <w:rFonts w:ascii="Times New Roman" w:hAnsi="Times New Roman" w:cs="Times New Roman"/>
          <w:sz w:val="24"/>
          <w:szCs w:val="24"/>
        </w:rPr>
        <w:t>tal havia já sido aludido</w:t>
      </w:r>
      <w:r w:rsidRPr="006A1080">
        <w:rPr>
          <w:rFonts w:ascii="Times New Roman" w:hAnsi="Times New Roman" w:cs="Times New Roman"/>
          <w:sz w:val="24"/>
          <w:szCs w:val="24"/>
        </w:rPr>
        <w:t xml:space="preserve"> no Acórdão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Midland </w:t>
      </w:r>
      <w:proofErr w:type="spellStart"/>
      <w:r w:rsidRPr="006A1080">
        <w:rPr>
          <w:rFonts w:ascii="Times New Roman" w:hAnsi="Times New Roman" w:cs="Times New Roman"/>
          <w:i/>
          <w:iCs/>
          <w:sz w:val="24"/>
          <w:szCs w:val="24"/>
        </w:rPr>
        <w:t>Bank</w:t>
      </w:r>
      <w:proofErr w:type="spellEnd"/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iCs/>
          <w:sz w:val="24"/>
          <w:szCs w:val="24"/>
        </w:rPr>
        <w:t>(</w:t>
      </w:r>
      <w:r w:rsidRPr="006A1080">
        <w:rPr>
          <w:rFonts w:ascii="Times New Roman" w:hAnsi="Times New Roman" w:cs="Times New Roman"/>
          <w:sz w:val="24"/>
          <w:szCs w:val="24"/>
        </w:rPr>
        <w:t xml:space="preserve">Acórdão do TJUE de 08 de Junho de 2000, no caso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Midland </w:t>
      </w:r>
      <w:proofErr w:type="spellStart"/>
      <w:r w:rsidRPr="006A1080">
        <w:rPr>
          <w:rFonts w:ascii="Times New Roman" w:hAnsi="Times New Roman" w:cs="Times New Roman"/>
          <w:i/>
          <w:iCs/>
          <w:sz w:val="24"/>
          <w:szCs w:val="24"/>
        </w:rPr>
        <w:t>Bank</w:t>
      </w:r>
      <w:proofErr w:type="spellEnd"/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6A1080">
        <w:rPr>
          <w:rFonts w:ascii="Times New Roman" w:hAnsi="Times New Roman" w:cs="Times New Roman"/>
          <w:i/>
          <w:iCs/>
          <w:sz w:val="24"/>
          <w:szCs w:val="24"/>
        </w:rPr>
        <w:t>plc</w:t>
      </w:r>
      <w:proofErr w:type="spellEnd"/>
      <w:r w:rsidRPr="006A1080">
        <w:rPr>
          <w:rFonts w:ascii="Times New Roman" w:hAnsi="Times New Roman" w:cs="Times New Roman"/>
          <w:sz w:val="24"/>
          <w:szCs w:val="24"/>
        </w:rPr>
        <w:t xml:space="preserve">, Processo n.º C-98/98), tendo </w:t>
      </w:r>
      <w:r w:rsidR="00636766" w:rsidRPr="006A1080">
        <w:rPr>
          <w:rFonts w:ascii="Times New Roman" w:hAnsi="Times New Roman" w:cs="Times New Roman"/>
          <w:sz w:val="24"/>
          <w:szCs w:val="24"/>
        </w:rPr>
        <w:t>sido igualmente discutido</w:t>
      </w:r>
      <w:r w:rsidRPr="006A1080">
        <w:rPr>
          <w:rFonts w:ascii="Times New Roman" w:hAnsi="Times New Roman" w:cs="Times New Roman"/>
          <w:sz w:val="24"/>
          <w:szCs w:val="24"/>
        </w:rPr>
        <w:t xml:space="preserve"> nos Acórdãos </w:t>
      </w:r>
      <w:proofErr w:type="spellStart"/>
      <w:r w:rsidRPr="006A1080">
        <w:rPr>
          <w:rFonts w:ascii="Times New Roman" w:hAnsi="Times New Roman" w:cs="Times New Roman"/>
          <w:i/>
          <w:iCs/>
          <w:sz w:val="24"/>
          <w:szCs w:val="24"/>
        </w:rPr>
        <w:t>Kretztechnik</w:t>
      </w:r>
      <w:proofErr w:type="spellEnd"/>
      <w:r w:rsidRPr="006A1080">
        <w:rPr>
          <w:rFonts w:ascii="Times New Roman" w:hAnsi="Times New Roman" w:cs="Times New Roman"/>
          <w:sz w:val="24"/>
          <w:szCs w:val="24"/>
        </w:rPr>
        <w:t xml:space="preserve"> (Acórdão do TJUE de 26 de Maio de 2005, no caso </w:t>
      </w:r>
      <w:proofErr w:type="spellStart"/>
      <w:r w:rsidRPr="006A1080">
        <w:rPr>
          <w:rFonts w:ascii="Times New Roman" w:hAnsi="Times New Roman" w:cs="Times New Roman"/>
          <w:i/>
          <w:iCs/>
          <w:sz w:val="24"/>
          <w:szCs w:val="24"/>
        </w:rPr>
        <w:t>Kretztechnik</w:t>
      </w:r>
      <w:proofErr w:type="spellEnd"/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 AG</w:t>
      </w:r>
      <w:r w:rsidRPr="006A1080">
        <w:rPr>
          <w:rFonts w:ascii="Times New Roman" w:hAnsi="Times New Roman" w:cs="Times New Roman"/>
          <w:sz w:val="24"/>
          <w:szCs w:val="24"/>
        </w:rPr>
        <w:t xml:space="preserve">, Processo n.º C-465/03),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SFK </w:t>
      </w:r>
      <w:r w:rsidR="00636766" w:rsidRPr="006A108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6A1080">
        <w:rPr>
          <w:rFonts w:ascii="Times New Roman" w:hAnsi="Times New Roman" w:cs="Times New Roman"/>
          <w:sz w:val="24"/>
          <w:szCs w:val="24"/>
        </w:rPr>
        <w:t>Cf</w:t>
      </w:r>
      <w:r w:rsidR="00636766" w:rsidRPr="006A1080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Pr="006A1080">
        <w:rPr>
          <w:rFonts w:ascii="Times New Roman" w:hAnsi="Times New Roman" w:cs="Times New Roman"/>
          <w:sz w:val="24"/>
          <w:szCs w:val="24"/>
        </w:rPr>
        <w:t xml:space="preserve">. Acórdão do TJUE de 29 de Outubro de 2009, no caso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>SFK</w:t>
      </w:r>
      <w:r w:rsidRPr="006A1080">
        <w:rPr>
          <w:rFonts w:ascii="Times New Roman" w:hAnsi="Times New Roman" w:cs="Times New Roman"/>
          <w:sz w:val="24"/>
          <w:szCs w:val="24"/>
        </w:rPr>
        <w:t>, Processo n.º C-29/08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) e Portugal Telecom </w:t>
      </w:r>
      <w:r w:rsidRPr="006A1080">
        <w:rPr>
          <w:rFonts w:ascii="Times New Roman" w:hAnsi="Times New Roman" w:cs="Times New Roman"/>
          <w:iCs/>
          <w:sz w:val="24"/>
          <w:szCs w:val="24"/>
        </w:rPr>
        <w:t>(</w:t>
      </w:r>
      <w:proofErr w:type="spellStart"/>
      <w:r w:rsidRPr="006A1080">
        <w:rPr>
          <w:rFonts w:ascii="Times New Roman" w:hAnsi="Times New Roman" w:cs="Times New Roman"/>
          <w:sz w:val="24"/>
          <w:szCs w:val="24"/>
        </w:rPr>
        <w:t>Cf</w:t>
      </w:r>
      <w:r w:rsidR="00636766" w:rsidRPr="006A1080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Pr="006A1080">
        <w:rPr>
          <w:rFonts w:ascii="Times New Roman" w:hAnsi="Times New Roman" w:cs="Times New Roman"/>
          <w:sz w:val="24"/>
          <w:szCs w:val="24"/>
        </w:rPr>
        <w:t xml:space="preserve">. Acórdão do TJUE de 6 de Setembro de 2012, no caso 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>Portugal Telecom</w:t>
      </w:r>
      <w:r w:rsidRPr="006A1080">
        <w:rPr>
          <w:rFonts w:ascii="Times New Roman" w:hAnsi="Times New Roman" w:cs="Times New Roman"/>
          <w:sz w:val="24"/>
          <w:szCs w:val="24"/>
        </w:rPr>
        <w:t>, Processo n.º C-496/11</w:t>
      </w:r>
      <w:r w:rsidRPr="006A1080">
        <w:rPr>
          <w:rFonts w:ascii="Times New Roman" w:hAnsi="Times New Roman" w:cs="Times New Roman"/>
          <w:i/>
          <w:iCs/>
          <w:sz w:val="24"/>
          <w:szCs w:val="24"/>
        </w:rPr>
        <w:t>)</w:t>
      </w:r>
      <w:r w:rsidRPr="006A1080">
        <w:rPr>
          <w:rFonts w:ascii="Times New Roman" w:hAnsi="Times New Roman" w:cs="Times New Roman"/>
          <w:sz w:val="24"/>
          <w:szCs w:val="24"/>
        </w:rPr>
        <w:t>.</w:t>
      </w: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Sobre </w:t>
      </w:r>
      <w:r w:rsidR="00636766" w:rsidRPr="006A1080">
        <w:rPr>
          <w:rFonts w:ascii="Times New Roman" w:hAnsi="Times New Roman" w:cs="Times New Roman"/>
          <w:sz w:val="24"/>
          <w:szCs w:val="24"/>
        </w:rPr>
        <w:t>o critério dos custos gerais da atividade económica</w:t>
      </w:r>
      <w:r w:rsidRPr="006A1080">
        <w:rPr>
          <w:rFonts w:ascii="Times New Roman" w:hAnsi="Times New Roman" w:cs="Times New Roman"/>
          <w:sz w:val="24"/>
          <w:szCs w:val="24"/>
        </w:rPr>
        <w:t xml:space="preserve"> deve ser feita, por um lado, uma análise da relação </w:t>
      </w:r>
      <w:r w:rsidR="00033B02" w:rsidRPr="006A1080">
        <w:rPr>
          <w:rFonts w:ascii="Times New Roman" w:hAnsi="Times New Roman" w:cs="Times New Roman"/>
          <w:sz w:val="24"/>
          <w:szCs w:val="24"/>
        </w:rPr>
        <w:t xml:space="preserve">causal </w:t>
      </w:r>
      <w:r w:rsidRPr="006A1080">
        <w:rPr>
          <w:rFonts w:ascii="Times New Roman" w:hAnsi="Times New Roman" w:cs="Times New Roman"/>
          <w:sz w:val="24"/>
          <w:szCs w:val="24"/>
        </w:rPr>
        <w:t xml:space="preserve">entre o </w:t>
      </w:r>
      <w:proofErr w:type="gramStart"/>
      <w:r w:rsidRPr="006A1080">
        <w:rPr>
          <w:rFonts w:ascii="Times New Roman" w:hAnsi="Times New Roman" w:cs="Times New Roman"/>
          <w:i/>
          <w:sz w:val="24"/>
          <w:szCs w:val="24"/>
        </w:rPr>
        <w:t>input</w:t>
      </w:r>
      <w:proofErr w:type="gramEnd"/>
      <w:r w:rsidRPr="006A1080">
        <w:rPr>
          <w:rFonts w:ascii="Times New Roman" w:hAnsi="Times New Roman" w:cs="Times New Roman"/>
          <w:sz w:val="24"/>
          <w:szCs w:val="24"/>
        </w:rPr>
        <w:t xml:space="preserve"> e a atividade tributável do sujeito passivo e, por outro, uma relação económica</w:t>
      </w:r>
      <w:r w:rsidR="00636766" w:rsidRPr="006A1080">
        <w:rPr>
          <w:rFonts w:ascii="Times New Roman" w:hAnsi="Times New Roman" w:cs="Times New Roman"/>
          <w:sz w:val="24"/>
          <w:szCs w:val="24"/>
        </w:rPr>
        <w:t xml:space="preserve"> entre o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636766" w:rsidRPr="006A1080">
        <w:rPr>
          <w:rFonts w:ascii="Times New Roman" w:hAnsi="Times New Roman" w:cs="Times New Roman"/>
          <w:sz w:val="24"/>
          <w:szCs w:val="24"/>
        </w:rPr>
        <w:t>impacto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636766" w:rsidRPr="006A1080">
        <w:rPr>
          <w:rFonts w:ascii="Times New Roman" w:hAnsi="Times New Roman" w:cs="Times New Roman"/>
          <w:sz w:val="24"/>
          <w:szCs w:val="24"/>
        </w:rPr>
        <w:t xml:space="preserve">do </w:t>
      </w:r>
      <w:r w:rsidR="00636766" w:rsidRPr="006A1080">
        <w:rPr>
          <w:rFonts w:ascii="Times New Roman" w:hAnsi="Times New Roman" w:cs="Times New Roman"/>
          <w:i/>
          <w:sz w:val="24"/>
          <w:szCs w:val="24"/>
        </w:rPr>
        <w:t>input</w:t>
      </w:r>
      <w:r w:rsidR="00636766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 xml:space="preserve">ao nível do preço dos </w:t>
      </w:r>
      <w:r w:rsidRPr="006A1080">
        <w:rPr>
          <w:rFonts w:ascii="Times New Roman" w:hAnsi="Times New Roman" w:cs="Times New Roman"/>
          <w:i/>
          <w:sz w:val="24"/>
          <w:szCs w:val="24"/>
        </w:rPr>
        <w:t>outputs</w:t>
      </w:r>
      <w:r w:rsidR="00033B02" w:rsidRPr="006A1080">
        <w:rPr>
          <w:rFonts w:ascii="Times New Roman" w:hAnsi="Times New Roman" w:cs="Times New Roman"/>
          <w:sz w:val="24"/>
          <w:szCs w:val="24"/>
        </w:rPr>
        <w:t>. N</w:t>
      </w:r>
      <w:r w:rsidRPr="006A1080">
        <w:rPr>
          <w:rFonts w:ascii="Times New Roman" w:hAnsi="Times New Roman" w:cs="Times New Roman"/>
          <w:sz w:val="24"/>
          <w:szCs w:val="24"/>
        </w:rPr>
        <w:t>ão</w:t>
      </w:r>
      <w:r w:rsidR="00033B02" w:rsidRPr="006A1080">
        <w:rPr>
          <w:rFonts w:ascii="Times New Roman" w:hAnsi="Times New Roman" w:cs="Times New Roman"/>
          <w:sz w:val="24"/>
          <w:szCs w:val="24"/>
        </w:rPr>
        <w:t xml:space="preserve"> nos</w:t>
      </w:r>
      <w:r w:rsidRPr="006A1080">
        <w:rPr>
          <w:rFonts w:ascii="Times New Roman" w:hAnsi="Times New Roman" w:cs="Times New Roman"/>
          <w:sz w:val="24"/>
          <w:szCs w:val="24"/>
        </w:rPr>
        <w:t xml:space="preserve"> parece</w:t>
      </w:r>
      <w:r w:rsidR="00033B02" w:rsidRPr="006A1080">
        <w:rPr>
          <w:rFonts w:ascii="Times New Roman" w:hAnsi="Times New Roman" w:cs="Times New Roman"/>
          <w:sz w:val="24"/>
          <w:szCs w:val="24"/>
        </w:rPr>
        <w:t xml:space="preserve"> todavia</w:t>
      </w:r>
      <w:r w:rsidRPr="006A1080">
        <w:rPr>
          <w:rFonts w:ascii="Times New Roman" w:hAnsi="Times New Roman" w:cs="Times New Roman"/>
          <w:sz w:val="24"/>
          <w:szCs w:val="24"/>
        </w:rPr>
        <w:t xml:space="preserve"> ser </w:t>
      </w:r>
      <w:r w:rsidR="00033B02" w:rsidRPr="006A1080">
        <w:rPr>
          <w:rFonts w:ascii="Times New Roman" w:hAnsi="Times New Roman" w:cs="Times New Roman"/>
          <w:sz w:val="24"/>
          <w:szCs w:val="24"/>
        </w:rPr>
        <w:t xml:space="preserve">este último </w:t>
      </w:r>
      <w:r w:rsidRPr="006A1080">
        <w:rPr>
          <w:rFonts w:ascii="Times New Roman" w:hAnsi="Times New Roman" w:cs="Times New Roman"/>
          <w:sz w:val="24"/>
          <w:szCs w:val="24"/>
        </w:rPr>
        <w:t xml:space="preserve">um critério rigoroso no estabelecimento de uma conexão entre os </w:t>
      </w:r>
      <w:proofErr w:type="gramStart"/>
      <w:r w:rsidRPr="006A1080">
        <w:rPr>
          <w:rFonts w:ascii="Times New Roman" w:hAnsi="Times New Roman" w:cs="Times New Roman"/>
          <w:i/>
          <w:sz w:val="24"/>
          <w:szCs w:val="24"/>
        </w:rPr>
        <w:t>inputs</w:t>
      </w:r>
      <w:proofErr w:type="gramEnd"/>
      <w:r w:rsidRPr="006A1080">
        <w:rPr>
          <w:rFonts w:ascii="Times New Roman" w:hAnsi="Times New Roman" w:cs="Times New Roman"/>
          <w:sz w:val="24"/>
          <w:szCs w:val="24"/>
        </w:rPr>
        <w:t xml:space="preserve"> e os </w:t>
      </w:r>
      <w:r w:rsidRPr="006A1080">
        <w:rPr>
          <w:rFonts w:ascii="Times New Roman" w:hAnsi="Times New Roman" w:cs="Times New Roman"/>
          <w:i/>
          <w:sz w:val="24"/>
          <w:szCs w:val="24"/>
        </w:rPr>
        <w:t>outputs</w:t>
      </w:r>
      <w:r w:rsidRPr="006A1080">
        <w:rPr>
          <w:rFonts w:ascii="Times New Roman" w:hAnsi="Times New Roman" w:cs="Times New Roman"/>
          <w:sz w:val="24"/>
          <w:szCs w:val="24"/>
        </w:rPr>
        <w:t>, porquanto a fixação do preço resulta de um conjunto de fatores externos (</w:t>
      </w:r>
      <w:r w:rsidR="00033B02" w:rsidRPr="006A1080">
        <w:rPr>
          <w:rFonts w:ascii="Times New Roman" w:hAnsi="Times New Roman" w:cs="Times New Roman"/>
          <w:sz w:val="24"/>
          <w:szCs w:val="24"/>
        </w:rPr>
        <w:t>por exemplo</w:t>
      </w:r>
      <w:r w:rsidRPr="006A1080">
        <w:rPr>
          <w:rFonts w:ascii="Times New Roman" w:hAnsi="Times New Roman" w:cs="Times New Roman"/>
          <w:sz w:val="24"/>
          <w:szCs w:val="24"/>
        </w:rPr>
        <w:t xml:space="preserve">, </w:t>
      </w:r>
      <w:r w:rsidR="00033B02" w:rsidRPr="006A1080">
        <w:rPr>
          <w:rFonts w:ascii="Times New Roman" w:hAnsi="Times New Roman" w:cs="Times New Roman"/>
          <w:sz w:val="24"/>
          <w:szCs w:val="24"/>
        </w:rPr>
        <w:t xml:space="preserve">a lei da </w:t>
      </w:r>
      <w:r w:rsidRPr="006A1080">
        <w:rPr>
          <w:rFonts w:ascii="Times New Roman" w:hAnsi="Times New Roman" w:cs="Times New Roman"/>
          <w:sz w:val="24"/>
          <w:szCs w:val="24"/>
        </w:rPr>
        <w:t>procura e da oferta</w:t>
      </w:r>
      <w:r w:rsidR="00033B02" w:rsidRPr="006A1080">
        <w:rPr>
          <w:rFonts w:ascii="Times New Roman" w:hAnsi="Times New Roman" w:cs="Times New Roman"/>
          <w:sz w:val="24"/>
          <w:szCs w:val="24"/>
        </w:rPr>
        <w:t xml:space="preserve"> e a manipulação artificial dos preços</w:t>
      </w:r>
      <w:r w:rsidRPr="006A1080">
        <w:rPr>
          <w:rFonts w:ascii="Times New Roman" w:hAnsi="Times New Roman" w:cs="Times New Roman"/>
          <w:sz w:val="24"/>
          <w:szCs w:val="24"/>
        </w:rPr>
        <w:t>)</w:t>
      </w:r>
      <w:r w:rsidR="00033B02" w:rsidRPr="006A1080">
        <w:rPr>
          <w:rFonts w:ascii="Times New Roman" w:hAnsi="Times New Roman" w:cs="Times New Roman"/>
          <w:sz w:val="24"/>
          <w:szCs w:val="24"/>
        </w:rPr>
        <w:t>, fatores esses</w:t>
      </w:r>
      <w:r w:rsidRPr="006A1080">
        <w:rPr>
          <w:rFonts w:ascii="Times New Roman" w:hAnsi="Times New Roman" w:cs="Times New Roman"/>
          <w:sz w:val="24"/>
          <w:szCs w:val="24"/>
        </w:rPr>
        <w:t xml:space="preserve"> que poderão resultar na não repercussão de determinados custos no preço.</w:t>
      </w: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3322" w:rsidRPr="006A1080" w:rsidRDefault="00033B0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Em alternativa, e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ntendemos </w:t>
      </w:r>
      <w:r w:rsidRPr="006A1080">
        <w:rPr>
          <w:rFonts w:ascii="Times New Roman" w:hAnsi="Times New Roman" w:cs="Times New Roman"/>
          <w:sz w:val="24"/>
          <w:szCs w:val="24"/>
        </w:rPr>
        <w:t xml:space="preserve">que </w:t>
      </w:r>
      <w:r w:rsidR="00503322" w:rsidRPr="006A1080">
        <w:rPr>
          <w:rFonts w:ascii="Times New Roman" w:hAnsi="Times New Roman" w:cs="Times New Roman"/>
          <w:sz w:val="24"/>
          <w:szCs w:val="24"/>
        </w:rPr>
        <w:t>deverá partir</w:t>
      </w:r>
      <w:r w:rsidRPr="006A1080">
        <w:rPr>
          <w:rFonts w:ascii="Times New Roman" w:hAnsi="Times New Roman" w:cs="Times New Roman"/>
          <w:sz w:val="24"/>
          <w:szCs w:val="24"/>
        </w:rPr>
        <w:t>-se fundamentalmente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 xml:space="preserve">do critério da relação causal, aferindo-se 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se os </w:t>
      </w:r>
      <w:proofErr w:type="gramStart"/>
      <w:r w:rsidR="00503322" w:rsidRPr="006A1080">
        <w:rPr>
          <w:rFonts w:ascii="Times New Roman" w:hAnsi="Times New Roman" w:cs="Times New Roman"/>
          <w:i/>
          <w:sz w:val="24"/>
          <w:szCs w:val="24"/>
        </w:rPr>
        <w:t>inputs</w:t>
      </w:r>
      <w:proofErr w:type="gramEnd"/>
      <w:r w:rsidRPr="006A1080">
        <w:rPr>
          <w:rFonts w:ascii="Times New Roman" w:hAnsi="Times New Roman" w:cs="Times New Roman"/>
          <w:sz w:val="24"/>
          <w:szCs w:val="24"/>
        </w:rPr>
        <w:t xml:space="preserve"> se relacionam com a obtenção ou garantia dos rendimentos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da </w:t>
      </w:r>
      <w:r w:rsidRPr="006A1080">
        <w:rPr>
          <w:rFonts w:ascii="Times New Roman" w:hAnsi="Times New Roman" w:cs="Times New Roman"/>
          <w:sz w:val="24"/>
          <w:szCs w:val="24"/>
        </w:rPr>
        <w:t>a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tividade tributável, à semelhança do critério utilizado para efeitos de aferição dos gastos dedutíveis em sede de IRC </w:t>
      </w:r>
      <w:r w:rsidRPr="006A1080">
        <w:rPr>
          <w:rFonts w:ascii="Times New Roman" w:hAnsi="Times New Roman" w:cs="Times New Roman"/>
          <w:sz w:val="24"/>
          <w:szCs w:val="24"/>
        </w:rPr>
        <w:t>(art.º 23.º, n.º 1 do CIRC), aplicando-se subsidiariamente o critério económico.</w:t>
      </w: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3322" w:rsidRPr="006A1080" w:rsidRDefault="00033B0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No caso dos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03322" w:rsidRPr="006A1080">
        <w:rPr>
          <w:rFonts w:ascii="Times New Roman" w:hAnsi="Times New Roman" w:cs="Times New Roman"/>
          <w:i/>
          <w:sz w:val="24"/>
          <w:szCs w:val="24"/>
        </w:rPr>
        <w:t>inputs</w:t>
      </w:r>
      <w:proofErr w:type="gramEnd"/>
      <w:r w:rsidR="00503322" w:rsidRPr="006A1080">
        <w:rPr>
          <w:rFonts w:ascii="Times New Roman" w:hAnsi="Times New Roman" w:cs="Times New Roman"/>
          <w:sz w:val="24"/>
          <w:szCs w:val="24"/>
        </w:rPr>
        <w:t xml:space="preserve"> de utilização mista é necessário encontrar uma </w:t>
      </w:r>
      <w:r w:rsidR="00E76F9F" w:rsidRPr="006A1080">
        <w:rPr>
          <w:rFonts w:ascii="Times New Roman" w:hAnsi="Times New Roman" w:cs="Times New Roman"/>
          <w:sz w:val="24"/>
          <w:szCs w:val="24"/>
        </w:rPr>
        <w:t>conexão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dos </w:t>
      </w:r>
      <w:r w:rsidR="00503322"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inputs 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aos </w:t>
      </w:r>
      <w:r w:rsidR="00503322"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outputs </w:t>
      </w:r>
      <w:r w:rsidR="00503322" w:rsidRPr="006A1080">
        <w:rPr>
          <w:rFonts w:ascii="Times New Roman" w:hAnsi="Times New Roman" w:cs="Times New Roman"/>
          <w:sz w:val="24"/>
          <w:szCs w:val="24"/>
        </w:rPr>
        <w:t>sujeitos e não sujeitos. A Diretiva IVA não estabelece regras para a repartição do IVA suportado entre as atividades sujeitas e não sujeitas, mas apenas entre operações sujeitas que conferem direito à dedução e operações isentas que não conferem esse direito</w:t>
      </w:r>
      <w:r w:rsidR="00FC2C76" w:rsidRPr="006A1080">
        <w:rPr>
          <w:rFonts w:ascii="Times New Roman" w:hAnsi="Times New Roman" w:cs="Times New Roman"/>
          <w:sz w:val="24"/>
          <w:szCs w:val="24"/>
        </w:rPr>
        <w:t>.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127EA3" w:rsidRPr="006A1080">
        <w:rPr>
          <w:rFonts w:ascii="Times New Roman" w:hAnsi="Times New Roman" w:cs="Times New Roman"/>
          <w:sz w:val="24"/>
          <w:szCs w:val="24"/>
        </w:rPr>
        <w:t>“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Contudo, os Estados Membros, na definição dos métodos de dedução e de repartição </w:t>
      </w:r>
      <w:r w:rsidR="00503322" w:rsidRPr="006A1080">
        <w:rPr>
          <w:rFonts w:ascii="Times New Roman" w:hAnsi="Times New Roman" w:cs="Times New Roman"/>
          <w:i/>
          <w:iCs/>
          <w:sz w:val="24"/>
          <w:szCs w:val="24"/>
        </w:rPr>
        <w:t>devem ter em conta a finalidade e a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503322" w:rsidRPr="006A1080">
        <w:rPr>
          <w:rFonts w:ascii="Times New Roman" w:hAnsi="Times New Roman" w:cs="Times New Roman"/>
          <w:i/>
          <w:iCs/>
          <w:sz w:val="24"/>
          <w:szCs w:val="24"/>
        </w:rPr>
        <w:t>economia da Sexta Diretiva 77/388 e, a esse título, prever um modo de cálculo que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503322" w:rsidRPr="006A1080">
        <w:rPr>
          <w:rFonts w:ascii="Times New Roman" w:hAnsi="Times New Roman" w:cs="Times New Roman"/>
          <w:i/>
          <w:iCs/>
          <w:sz w:val="24"/>
          <w:szCs w:val="24"/>
        </w:rPr>
        <w:t>reflita objetivamente a parte de imputação real das despesas a montante a cada uma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503322"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destas duas </w:t>
      </w:r>
      <w:proofErr w:type="spellStart"/>
      <w:r w:rsidR="00503322" w:rsidRPr="006A1080">
        <w:rPr>
          <w:rFonts w:ascii="Times New Roman" w:hAnsi="Times New Roman" w:cs="Times New Roman"/>
          <w:i/>
          <w:iCs/>
          <w:sz w:val="24"/>
          <w:szCs w:val="24"/>
        </w:rPr>
        <w:t>actividades</w:t>
      </w:r>
      <w:proofErr w:type="spellEnd"/>
      <w:r w:rsidR="00127EA3" w:rsidRPr="006A1080">
        <w:rPr>
          <w:rFonts w:ascii="Times New Roman" w:hAnsi="Times New Roman" w:cs="Times New Roman"/>
          <w:i/>
          <w:iCs/>
          <w:sz w:val="24"/>
          <w:szCs w:val="24"/>
        </w:rPr>
        <w:t>.”</w:t>
      </w:r>
      <w:r w:rsidR="00503322" w:rsidRPr="006A108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503322" w:rsidRPr="006A1080">
        <w:rPr>
          <w:rFonts w:ascii="Times New Roman" w:hAnsi="Times New Roman" w:cs="Times New Roman"/>
          <w:iCs/>
          <w:sz w:val="24"/>
          <w:szCs w:val="24"/>
        </w:rPr>
        <w:t>(</w:t>
      </w:r>
      <w:proofErr w:type="spellStart"/>
      <w:r w:rsidR="00127EA3" w:rsidRPr="006A1080">
        <w:rPr>
          <w:rFonts w:ascii="Times New Roman" w:hAnsi="Times New Roman" w:cs="Times New Roman"/>
          <w:iCs/>
          <w:sz w:val="24"/>
          <w:szCs w:val="24"/>
        </w:rPr>
        <w:t>Cfr</w:t>
      </w:r>
      <w:proofErr w:type="spellEnd"/>
      <w:r w:rsidR="00127EA3" w:rsidRPr="006A1080"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127EA3" w:rsidRPr="006A1080">
        <w:rPr>
          <w:rFonts w:ascii="Times New Roman" w:hAnsi="Times New Roman" w:cs="Times New Roman"/>
          <w:sz w:val="24"/>
          <w:szCs w:val="24"/>
        </w:rPr>
        <w:t>Acórdão Portugal Telecom</w:t>
      </w:r>
      <w:r w:rsidR="00503322" w:rsidRPr="006A1080">
        <w:rPr>
          <w:rFonts w:ascii="Times New Roman" w:hAnsi="Times New Roman" w:cs="Times New Roman"/>
          <w:sz w:val="24"/>
          <w:szCs w:val="24"/>
        </w:rPr>
        <w:t>)</w:t>
      </w:r>
      <w:r w:rsidR="00127EA3" w:rsidRPr="006A1080">
        <w:rPr>
          <w:rFonts w:ascii="Times New Roman" w:hAnsi="Times New Roman" w:cs="Times New Roman"/>
          <w:iCs/>
          <w:sz w:val="24"/>
          <w:szCs w:val="24"/>
        </w:rPr>
        <w:t>.</w:t>
      </w: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lastRenderedPageBreak/>
        <w:t>No caso português, tais normas encontram-se previstas no artigo 23.º n.º 1 al. a) e n.º 2</w:t>
      </w:r>
      <w:r w:rsidR="00FC2C76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FC2C76" w:rsidRPr="006A1080">
        <w:rPr>
          <w:rFonts w:ascii="Times New Roman" w:hAnsi="Times New Roman" w:cs="Times New Roman"/>
          <w:i/>
          <w:sz w:val="24"/>
          <w:szCs w:val="24"/>
        </w:rPr>
        <w:t>in fine</w:t>
      </w:r>
      <w:r w:rsidR="00FC2C76" w:rsidRPr="006A1080">
        <w:rPr>
          <w:rFonts w:ascii="Times New Roman" w:hAnsi="Times New Roman" w:cs="Times New Roman"/>
          <w:sz w:val="24"/>
          <w:szCs w:val="24"/>
        </w:rPr>
        <w:t xml:space="preserve"> do CIVA, que estabelece </w:t>
      </w:r>
      <w:r w:rsidRPr="006A1080">
        <w:rPr>
          <w:rFonts w:ascii="Times New Roman" w:hAnsi="Times New Roman" w:cs="Times New Roman"/>
          <w:sz w:val="24"/>
          <w:szCs w:val="24"/>
        </w:rPr>
        <w:t>a regra da afetação real.</w:t>
      </w:r>
      <w:r w:rsidR="00B85083">
        <w:rPr>
          <w:rFonts w:ascii="Times New Roman" w:hAnsi="Times New Roman" w:cs="Times New Roman"/>
          <w:sz w:val="24"/>
          <w:szCs w:val="24"/>
        </w:rPr>
        <w:t xml:space="preserve"> Este método de dedução (método da afetação real) pressupõe uma conexão direta entre uma determinação operação a montante e uma ou várias operações a jusante com direito à dedução</w:t>
      </w:r>
      <w:r w:rsidR="00746A81">
        <w:rPr>
          <w:rFonts w:ascii="Times New Roman" w:hAnsi="Times New Roman" w:cs="Times New Roman"/>
          <w:sz w:val="24"/>
          <w:szCs w:val="24"/>
        </w:rPr>
        <w:t>, o que nem sempre é fácil dado o facto de os diferentes bens ou serviços poderem adotar diferentes critérios de repartição</w:t>
      </w:r>
      <w:r w:rsidR="00B85083">
        <w:rPr>
          <w:rFonts w:ascii="Times New Roman" w:hAnsi="Times New Roman" w:cs="Times New Roman"/>
          <w:sz w:val="24"/>
          <w:szCs w:val="24"/>
        </w:rPr>
        <w:t xml:space="preserve">. </w:t>
      </w:r>
      <w:r w:rsidR="00746A81">
        <w:rPr>
          <w:rFonts w:ascii="Times New Roman" w:hAnsi="Times New Roman" w:cs="Times New Roman"/>
          <w:sz w:val="24"/>
          <w:szCs w:val="24"/>
        </w:rPr>
        <w:t xml:space="preserve">Sem esquecer que a entidade em causa poderá ter alguma dificuldade em autonomizar as atividades que conferem direito a dedução daquelas que não possibilitem esse direito. </w:t>
      </w:r>
      <w:r w:rsidRPr="006A1080">
        <w:rPr>
          <w:rFonts w:ascii="Times New Roman" w:hAnsi="Times New Roman" w:cs="Times New Roman"/>
          <w:sz w:val="24"/>
          <w:szCs w:val="24"/>
        </w:rPr>
        <w:t xml:space="preserve">Este </w:t>
      </w:r>
      <w:r w:rsidR="00B85083">
        <w:rPr>
          <w:rFonts w:ascii="Times New Roman" w:hAnsi="Times New Roman" w:cs="Times New Roman"/>
          <w:sz w:val="24"/>
          <w:szCs w:val="24"/>
        </w:rPr>
        <w:t xml:space="preserve">método </w:t>
      </w:r>
      <w:r w:rsidRPr="006A1080">
        <w:rPr>
          <w:rFonts w:ascii="Times New Roman" w:hAnsi="Times New Roman" w:cs="Times New Roman"/>
          <w:sz w:val="24"/>
          <w:szCs w:val="24"/>
        </w:rPr>
        <w:t xml:space="preserve">tem sido </w:t>
      </w:r>
      <w:r w:rsidR="00746A81">
        <w:rPr>
          <w:rFonts w:ascii="Times New Roman" w:hAnsi="Times New Roman" w:cs="Times New Roman"/>
          <w:sz w:val="24"/>
          <w:szCs w:val="24"/>
        </w:rPr>
        <w:t xml:space="preserve">também </w:t>
      </w:r>
      <w:r w:rsidRPr="006A1080">
        <w:rPr>
          <w:rFonts w:ascii="Times New Roman" w:hAnsi="Times New Roman" w:cs="Times New Roman"/>
          <w:sz w:val="24"/>
          <w:szCs w:val="24"/>
        </w:rPr>
        <w:t xml:space="preserve">alvo de </w:t>
      </w:r>
      <w:r w:rsidR="00FC2C76" w:rsidRPr="006A1080">
        <w:rPr>
          <w:rFonts w:ascii="Times New Roman" w:hAnsi="Times New Roman" w:cs="Times New Roman"/>
          <w:sz w:val="24"/>
          <w:szCs w:val="24"/>
        </w:rPr>
        <w:t>críticas, devido aos</w:t>
      </w:r>
      <w:r w:rsidRPr="006A1080">
        <w:rPr>
          <w:rFonts w:ascii="Times New Roman" w:hAnsi="Times New Roman" w:cs="Times New Roman"/>
          <w:sz w:val="24"/>
          <w:szCs w:val="24"/>
        </w:rPr>
        <w:t xml:space="preserve"> elevados custos de cumprimento e grau de incerteza criado </w:t>
      </w:r>
      <w:r w:rsidR="00FC2C76" w:rsidRPr="006A1080">
        <w:rPr>
          <w:rFonts w:ascii="Times New Roman" w:hAnsi="Times New Roman" w:cs="Times New Roman"/>
          <w:sz w:val="24"/>
          <w:szCs w:val="24"/>
        </w:rPr>
        <w:t>pela</w:t>
      </w:r>
      <w:r w:rsidRPr="006A1080">
        <w:rPr>
          <w:rFonts w:ascii="Times New Roman" w:hAnsi="Times New Roman" w:cs="Times New Roman"/>
          <w:sz w:val="24"/>
          <w:szCs w:val="24"/>
        </w:rPr>
        <w:t xml:space="preserve"> grande </w:t>
      </w:r>
      <w:r w:rsidR="00FC2C76" w:rsidRPr="006A1080">
        <w:rPr>
          <w:rFonts w:ascii="Times New Roman" w:hAnsi="Times New Roman" w:cs="Times New Roman"/>
          <w:sz w:val="24"/>
          <w:szCs w:val="24"/>
        </w:rPr>
        <w:t>margem de apreciação subjetiva deixada em aberto pelo regime legal.</w:t>
      </w:r>
    </w:p>
    <w:p w:rsidR="00FC2C76" w:rsidRPr="006A1080" w:rsidRDefault="00FC2C76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3322" w:rsidRPr="006A1080" w:rsidRDefault="00FC2C76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Face às dúvidas colocadas pelo atual regime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, tem sido adotado o método </w:t>
      </w:r>
      <w:r w:rsidRPr="006A1080">
        <w:rPr>
          <w:rFonts w:ascii="Times New Roman" w:hAnsi="Times New Roman" w:cs="Times New Roman"/>
          <w:sz w:val="24"/>
          <w:szCs w:val="24"/>
        </w:rPr>
        <w:t xml:space="preserve">da dedução </w:t>
      </w:r>
      <w:r w:rsidR="00503322" w:rsidRPr="006A1080">
        <w:rPr>
          <w:rFonts w:ascii="Times New Roman" w:hAnsi="Times New Roman" w:cs="Times New Roman"/>
          <w:i/>
          <w:sz w:val="24"/>
          <w:szCs w:val="24"/>
        </w:rPr>
        <w:t xml:space="preserve">pro </w:t>
      </w:r>
      <w:proofErr w:type="gramStart"/>
      <w:r w:rsidR="00503322" w:rsidRPr="006A1080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Pr="006A1080">
        <w:rPr>
          <w:rFonts w:ascii="Times New Roman" w:hAnsi="Times New Roman" w:cs="Times New Roman"/>
          <w:sz w:val="24"/>
          <w:szCs w:val="24"/>
        </w:rPr>
        <w:t xml:space="preserve">, </w:t>
      </w:r>
      <w:r w:rsidR="00503322" w:rsidRPr="006A1080">
        <w:rPr>
          <w:rFonts w:ascii="Times New Roman" w:hAnsi="Times New Roman" w:cs="Times New Roman"/>
          <w:sz w:val="24"/>
          <w:szCs w:val="24"/>
        </w:rPr>
        <w:t>por ser o mais adequado.</w:t>
      </w:r>
    </w:p>
    <w:p w:rsidR="00503322" w:rsidRPr="00DE7CC6" w:rsidRDefault="00503322" w:rsidP="006A1080">
      <w:pPr>
        <w:spacing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503322" w:rsidRPr="006A1080" w:rsidRDefault="00FC2C76" w:rsidP="006A10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1080">
        <w:rPr>
          <w:rFonts w:ascii="Times New Roman" w:hAnsi="Times New Roman" w:cs="Times New Roman"/>
          <w:b/>
          <w:sz w:val="24"/>
          <w:szCs w:val="24"/>
        </w:rPr>
        <w:t>As i</w:t>
      </w:r>
      <w:r w:rsidR="00503322" w:rsidRPr="006A1080">
        <w:rPr>
          <w:rFonts w:ascii="Times New Roman" w:hAnsi="Times New Roman" w:cs="Times New Roman"/>
          <w:b/>
          <w:sz w:val="24"/>
          <w:szCs w:val="24"/>
        </w:rPr>
        <w:t>senções de IVA</w:t>
      </w:r>
    </w:p>
    <w:p w:rsidR="00503322" w:rsidRPr="006A1080" w:rsidRDefault="00FC2C76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Em sede de IVA, d</w:t>
      </w:r>
      <w:r w:rsidR="00503322" w:rsidRPr="006A1080">
        <w:rPr>
          <w:rFonts w:ascii="Times New Roman" w:hAnsi="Times New Roman" w:cs="Times New Roman"/>
          <w:sz w:val="24"/>
          <w:szCs w:val="24"/>
        </w:rPr>
        <w:t>istinguem-se as isenções completas das isenções incompletas. Nas isenções completas, o sujeito passivo não liquida o imposto nas suas operações</w:t>
      </w:r>
      <w:r w:rsidRPr="006A1080">
        <w:rPr>
          <w:rFonts w:ascii="Times New Roman" w:hAnsi="Times New Roman" w:cs="Times New Roman"/>
          <w:sz w:val="24"/>
          <w:szCs w:val="24"/>
        </w:rPr>
        <w:t xml:space="preserve"> ativas</w:t>
      </w:r>
      <w:r w:rsidR="00503322" w:rsidRPr="006A1080">
        <w:rPr>
          <w:rFonts w:ascii="Times New Roman" w:hAnsi="Times New Roman" w:cs="Times New Roman"/>
          <w:sz w:val="24"/>
          <w:szCs w:val="24"/>
        </w:rPr>
        <w:t>, mas pode deduz</w:t>
      </w:r>
      <w:r w:rsidRPr="006A1080">
        <w:rPr>
          <w:rFonts w:ascii="Times New Roman" w:hAnsi="Times New Roman" w:cs="Times New Roman"/>
          <w:sz w:val="24"/>
          <w:szCs w:val="24"/>
        </w:rPr>
        <w:t>ir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o imposto suportado nas aquisições</w:t>
      </w:r>
      <w:r w:rsidRPr="006A1080">
        <w:rPr>
          <w:rFonts w:ascii="Times New Roman" w:hAnsi="Times New Roman" w:cs="Times New Roman"/>
          <w:sz w:val="24"/>
          <w:szCs w:val="24"/>
        </w:rPr>
        <w:t xml:space="preserve"> (operações passivas)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, como sucede, por exemplo, nas </w:t>
      </w:r>
      <w:r w:rsidRPr="006A1080">
        <w:rPr>
          <w:rFonts w:ascii="Times New Roman" w:hAnsi="Times New Roman" w:cs="Times New Roman"/>
          <w:sz w:val="24"/>
          <w:szCs w:val="24"/>
        </w:rPr>
        <w:t>transmissões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>intracomunitárias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ou</w:t>
      </w:r>
      <w:r w:rsidRPr="006A1080">
        <w:rPr>
          <w:rFonts w:ascii="Times New Roman" w:hAnsi="Times New Roman" w:cs="Times New Roman"/>
          <w:sz w:val="24"/>
          <w:szCs w:val="24"/>
        </w:rPr>
        <w:t xml:space="preserve"> nas exportações, prevista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s nos artigos 14.º do RITI e </w:t>
      </w:r>
      <w:r w:rsidRPr="006A1080">
        <w:rPr>
          <w:rFonts w:ascii="Times New Roman" w:hAnsi="Times New Roman" w:cs="Times New Roman"/>
          <w:sz w:val="24"/>
          <w:szCs w:val="24"/>
        </w:rPr>
        <w:t>do CIVA, respetivamente. Por sua vez, n</w:t>
      </w:r>
      <w:r w:rsidR="00503322" w:rsidRPr="006A1080">
        <w:rPr>
          <w:rFonts w:ascii="Times New Roman" w:hAnsi="Times New Roman" w:cs="Times New Roman"/>
          <w:sz w:val="24"/>
          <w:szCs w:val="24"/>
        </w:rPr>
        <w:t>o caso das isenções incompletas, o sujeit</w:t>
      </w:r>
      <w:r w:rsidRPr="006A1080">
        <w:rPr>
          <w:rFonts w:ascii="Times New Roman" w:hAnsi="Times New Roman" w:cs="Times New Roman"/>
          <w:sz w:val="24"/>
          <w:szCs w:val="24"/>
        </w:rPr>
        <w:t>o passivo também não liquida imposto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, </w:t>
      </w:r>
      <w:r w:rsidRPr="006A1080">
        <w:rPr>
          <w:rFonts w:ascii="Times New Roman" w:hAnsi="Times New Roman" w:cs="Times New Roman"/>
          <w:sz w:val="24"/>
          <w:szCs w:val="24"/>
        </w:rPr>
        <w:t xml:space="preserve">mas 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não pode deduzir o IVA suportado nas aquisições. </w:t>
      </w:r>
      <w:r w:rsidR="00903617" w:rsidRPr="006A1080">
        <w:rPr>
          <w:rFonts w:ascii="Times New Roman" w:hAnsi="Times New Roman" w:cs="Times New Roman"/>
          <w:sz w:val="24"/>
          <w:szCs w:val="24"/>
        </w:rPr>
        <w:t>Nestas últimas</w:t>
      </w:r>
      <w:r w:rsidR="00503322" w:rsidRPr="006A1080">
        <w:rPr>
          <w:rFonts w:ascii="Times New Roman" w:hAnsi="Times New Roman" w:cs="Times New Roman"/>
          <w:sz w:val="24"/>
          <w:szCs w:val="24"/>
        </w:rPr>
        <w:t xml:space="preserve"> isenções, o sujeito passivo tem de suportar efetivamente o ónus do IVA, porque não lhe é reconhecido o direito à dedução. É o caso das isenções previstas n</w:t>
      </w:r>
      <w:r w:rsidR="00903617" w:rsidRPr="006A1080">
        <w:rPr>
          <w:rFonts w:ascii="Times New Roman" w:hAnsi="Times New Roman" w:cs="Times New Roman"/>
          <w:sz w:val="24"/>
          <w:szCs w:val="24"/>
        </w:rPr>
        <w:t xml:space="preserve">os </w:t>
      </w:r>
      <w:proofErr w:type="spellStart"/>
      <w:r w:rsidR="00503322" w:rsidRPr="006A1080">
        <w:rPr>
          <w:rFonts w:ascii="Times New Roman" w:hAnsi="Times New Roman" w:cs="Times New Roman"/>
          <w:sz w:val="24"/>
          <w:szCs w:val="24"/>
        </w:rPr>
        <w:t>art.º</w:t>
      </w:r>
      <w:r w:rsidR="00903617" w:rsidRPr="006A1080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503322" w:rsidRPr="006A1080">
        <w:rPr>
          <w:rFonts w:ascii="Times New Roman" w:hAnsi="Times New Roman" w:cs="Times New Roman"/>
          <w:sz w:val="24"/>
          <w:szCs w:val="24"/>
        </w:rPr>
        <w:t xml:space="preserve"> 9.º e 53.º do CIVA. </w:t>
      </w:r>
    </w:p>
    <w:p w:rsidR="00503322" w:rsidRPr="006A1080" w:rsidRDefault="00503322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3322" w:rsidRPr="006A1080" w:rsidRDefault="00503322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As isenções previstas no art.º 9.º</w:t>
      </w:r>
      <w:r w:rsidR="00903617" w:rsidRPr="006A1080">
        <w:rPr>
          <w:rFonts w:ascii="Times New Roman" w:hAnsi="Times New Roman" w:cs="Times New Roman"/>
          <w:sz w:val="24"/>
          <w:szCs w:val="24"/>
        </w:rPr>
        <w:t xml:space="preserve"> do CIVA são operações internas e referem-se </w:t>
      </w:r>
      <w:r w:rsidRPr="006A1080">
        <w:rPr>
          <w:rFonts w:ascii="Times New Roman" w:hAnsi="Times New Roman" w:cs="Times New Roman"/>
          <w:sz w:val="24"/>
          <w:szCs w:val="24"/>
        </w:rPr>
        <w:t xml:space="preserve">aos serviços ligados à saúde, à segurança, às operações bancarias, financeiras e de seguros. </w:t>
      </w:r>
      <w:r w:rsidR="00DE36DA" w:rsidRPr="006A1080">
        <w:rPr>
          <w:rFonts w:ascii="Times New Roman" w:hAnsi="Times New Roman" w:cs="Times New Roman"/>
          <w:sz w:val="24"/>
          <w:szCs w:val="24"/>
        </w:rPr>
        <w:t>Existe,</w:t>
      </w:r>
      <w:r w:rsidRPr="006A1080">
        <w:rPr>
          <w:rFonts w:ascii="Times New Roman" w:hAnsi="Times New Roman" w:cs="Times New Roman"/>
          <w:sz w:val="24"/>
          <w:szCs w:val="24"/>
        </w:rPr>
        <w:t xml:space="preserve"> excecionalmente, a possibilidade 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de </w:t>
      </w:r>
      <w:r w:rsidRPr="006A1080">
        <w:rPr>
          <w:rFonts w:ascii="Times New Roman" w:hAnsi="Times New Roman" w:cs="Times New Roman"/>
          <w:sz w:val="24"/>
          <w:szCs w:val="24"/>
        </w:rPr>
        <w:t xml:space="preserve">renúncia à isenção </w:t>
      </w:r>
      <w:r w:rsidR="00DE36DA" w:rsidRPr="006A1080">
        <w:rPr>
          <w:rFonts w:ascii="Times New Roman" w:hAnsi="Times New Roman" w:cs="Times New Roman"/>
          <w:sz w:val="24"/>
          <w:szCs w:val="24"/>
        </w:rPr>
        <w:t>em algumas das</w:t>
      </w:r>
      <w:r w:rsidRPr="006A1080">
        <w:rPr>
          <w:rFonts w:ascii="Times New Roman" w:hAnsi="Times New Roman" w:cs="Times New Roman"/>
          <w:sz w:val="24"/>
          <w:szCs w:val="24"/>
        </w:rPr>
        <w:t xml:space="preserve"> atividades previstas no art.</w:t>
      </w:r>
      <w:r w:rsidR="00DE36DA" w:rsidRPr="006A1080">
        <w:rPr>
          <w:rFonts w:ascii="Times New Roman" w:hAnsi="Times New Roman" w:cs="Times New Roman"/>
          <w:sz w:val="24"/>
          <w:szCs w:val="24"/>
        </w:rPr>
        <w:t>º</w:t>
      </w:r>
      <w:r w:rsidRPr="006A1080">
        <w:rPr>
          <w:rFonts w:ascii="Times New Roman" w:hAnsi="Times New Roman" w:cs="Times New Roman"/>
          <w:sz w:val="24"/>
          <w:szCs w:val="24"/>
        </w:rPr>
        <w:t xml:space="preserve"> 9.º do CIVA</w:t>
      </w:r>
      <w:r w:rsidR="00DE36DA" w:rsidRPr="006A1080">
        <w:rPr>
          <w:rFonts w:ascii="Times New Roman" w:hAnsi="Times New Roman" w:cs="Times New Roman"/>
          <w:sz w:val="24"/>
          <w:szCs w:val="24"/>
        </w:rPr>
        <w:t>, nos termos do art.º 12.º do mesmo diploma</w:t>
      </w:r>
      <w:r w:rsidRPr="006A1080">
        <w:rPr>
          <w:rFonts w:ascii="Times New Roman" w:hAnsi="Times New Roman" w:cs="Times New Roman"/>
          <w:sz w:val="24"/>
          <w:szCs w:val="24"/>
        </w:rPr>
        <w:t>, o que possibilita ao sujeito passivo a dedução do imposto suportado, sendo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 este</w:t>
      </w:r>
      <w:r w:rsidRPr="006A1080">
        <w:rPr>
          <w:rFonts w:ascii="Times New Roman" w:hAnsi="Times New Roman" w:cs="Times New Roman"/>
          <w:sz w:val="24"/>
          <w:szCs w:val="24"/>
        </w:rPr>
        <w:t xml:space="preserve"> contudo obrigado a liquidar o imposto nas suas operações ativas. </w:t>
      </w:r>
    </w:p>
    <w:p w:rsidR="00503322" w:rsidRPr="006A1080" w:rsidRDefault="00503322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lastRenderedPageBreak/>
        <w:t>Quanto às isenções referidas no art.</w:t>
      </w:r>
      <w:r w:rsidR="00DE36DA" w:rsidRPr="006A1080">
        <w:rPr>
          <w:rFonts w:ascii="Times New Roman" w:hAnsi="Times New Roman" w:cs="Times New Roman"/>
          <w:sz w:val="24"/>
          <w:szCs w:val="24"/>
        </w:rPr>
        <w:t>º</w:t>
      </w:r>
      <w:r w:rsidRPr="006A1080">
        <w:rPr>
          <w:rFonts w:ascii="Times New Roman" w:hAnsi="Times New Roman" w:cs="Times New Roman"/>
          <w:sz w:val="24"/>
          <w:szCs w:val="24"/>
        </w:rPr>
        <w:t xml:space="preserve"> 53.º do CIVA, estas respeitam aos regimes especiais de isenção previstos para os seguintes sujeitos passivos: sujeitos passivos de IRS e 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de </w:t>
      </w:r>
      <w:r w:rsidRPr="006A1080">
        <w:rPr>
          <w:rFonts w:ascii="Times New Roman" w:hAnsi="Times New Roman" w:cs="Times New Roman"/>
          <w:sz w:val="24"/>
          <w:szCs w:val="24"/>
        </w:rPr>
        <w:t xml:space="preserve">IRC </w:t>
      </w:r>
      <w:r w:rsidR="00DE36DA" w:rsidRPr="006A1080">
        <w:rPr>
          <w:rFonts w:ascii="Times New Roman" w:hAnsi="Times New Roman" w:cs="Times New Roman"/>
          <w:sz w:val="24"/>
          <w:szCs w:val="24"/>
        </w:rPr>
        <w:t>que não possuam ou não sejam</w:t>
      </w:r>
      <w:r w:rsidRPr="006A1080">
        <w:rPr>
          <w:rFonts w:ascii="Times New Roman" w:hAnsi="Times New Roman" w:cs="Times New Roman"/>
          <w:sz w:val="24"/>
          <w:szCs w:val="24"/>
        </w:rPr>
        <w:t xml:space="preserve"> obrigados a possuir contabilidade organizada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 e não tenham atingido um volume de negócios superior a €10.000 (art.º 53.º, n.º 1)</w:t>
      </w:r>
      <w:r w:rsidRPr="006A1080">
        <w:rPr>
          <w:rFonts w:ascii="Times New Roman" w:hAnsi="Times New Roman" w:cs="Times New Roman"/>
          <w:sz w:val="24"/>
          <w:szCs w:val="24"/>
        </w:rPr>
        <w:t>, pequenos retalhistas</w:t>
      </w:r>
      <w:r w:rsidR="00DE36DA" w:rsidRPr="006A108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DE36DA" w:rsidRPr="006A1080">
        <w:rPr>
          <w:rFonts w:ascii="Times New Roman" w:hAnsi="Times New Roman" w:cs="Times New Roman"/>
          <w:sz w:val="24"/>
          <w:szCs w:val="24"/>
        </w:rPr>
        <w:t>art.ºs</w:t>
      </w:r>
      <w:proofErr w:type="spellEnd"/>
      <w:r w:rsidR="00DE36DA" w:rsidRPr="006A1080">
        <w:rPr>
          <w:rFonts w:ascii="Times New Roman" w:hAnsi="Times New Roman" w:cs="Times New Roman"/>
          <w:sz w:val="24"/>
          <w:szCs w:val="24"/>
        </w:rPr>
        <w:t xml:space="preserve"> 60.º e </w:t>
      </w:r>
      <w:proofErr w:type="spellStart"/>
      <w:r w:rsidR="00DE36DA" w:rsidRPr="006A1080">
        <w:rPr>
          <w:rFonts w:ascii="Times New Roman" w:hAnsi="Times New Roman" w:cs="Times New Roman"/>
          <w:sz w:val="24"/>
          <w:szCs w:val="24"/>
        </w:rPr>
        <w:t>ss</w:t>
      </w:r>
      <w:proofErr w:type="spellEnd"/>
      <w:r w:rsidR="00DE36DA" w:rsidRPr="006A1080">
        <w:rPr>
          <w:rFonts w:ascii="Times New Roman" w:hAnsi="Times New Roman" w:cs="Times New Roman"/>
          <w:sz w:val="24"/>
          <w:szCs w:val="24"/>
        </w:rPr>
        <w:t xml:space="preserve"> do CIVA)</w:t>
      </w:r>
      <w:r w:rsidRPr="006A1080">
        <w:rPr>
          <w:rFonts w:ascii="Times New Roman" w:hAnsi="Times New Roman" w:cs="Times New Roman"/>
          <w:sz w:val="24"/>
          <w:szCs w:val="24"/>
        </w:rPr>
        <w:t xml:space="preserve"> e </w:t>
      </w:r>
      <w:r w:rsidR="00DE36DA" w:rsidRPr="006A1080">
        <w:rPr>
          <w:rFonts w:ascii="Times New Roman" w:hAnsi="Times New Roman" w:cs="Times New Roman"/>
          <w:sz w:val="24"/>
          <w:szCs w:val="24"/>
        </w:rPr>
        <w:t>revendedores de combustíveis líquidos (</w:t>
      </w:r>
      <w:proofErr w:type="spellStart"/>
      <w:r w:rsidR="00DE36DA" w:rsidRPr="006A1080">
        <w:rPr>
          <w:rFonts w:ascii="Times New Roman" w:hAnsi="Times New Roman" w:cs="Times New Roman"/>
          <w:sz w:val="24"/>
          <w:szCs w:val="24"/>
        </w:rPr>
        <w:t>art.ºs</w:t>
      </w:r>
      <w:proofErr w:type="spellEnd"/>
      <w:r w:rsidR="00DE36DA" w:rsidRPr="006A1080">
        <w:rPr>
          <w:rFonts w:ascii="Times New Roman" w:hAnsi="Times New Roman" w:cs="Times New Roman"/>
          <w:sz w:val="24"/>
          <w:szCs w:val="24"/>
        </w:rPr>
        <w:t xml:space="preserve"> 69.º e </w:t>
      </w:r>
      <w:proofErr w:type="spellStart"/>
      <w:r w:rsidR="00DE36DA" w:rsidRPr="006A1080">
        <w:rPr>
          <w:rFonts w:ascii="Times New Roman" w:hAnsi="Times New Roman" w:cs="Times New Roman"/>
          <w:sz w:val="24"/>
          <w:szCs w:val="24"/>
        </w:rPr>
        <w:t>ss</w:t>
      </w:r>
      <w:proofErr w:type="spellEnd"/>
      <w:r w:rsidR="00DE36DA" w:rsidRPr="006A1080">
        <w:rPr>
          <w:rFonts w:ascii="Times New Roman" w:hAnsi="Times New Roman" w:cs="Times New Roman"/>
          <w:sz w:val="24"/>
          <w:szCs w:val="24"/>
        </w:rPr>
        <w:t xml:space="preserve"> do CIVA).</w:t>
      </w:r>
    </w:p>
    <w:p w:rsidR="006A1080" w:rsidRPr="006A1080" w:rsidRDefault="006A1080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37A4" w:rsidRPr="006A1080" w:rsidRDefault="00DE36DA" w:rsidP="006A10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1080">
        <w:rPr>
          <w:rFonts w:ascii="Times New Roman" w:hAnsi="Times New Roman" w:cs="Times New Roman"/>
          <w:b/>
          <w:sz w:val="24"/>
          <w:szCs w:val="24"/>
        </w:rPr>
        <w:t>A n</w:t>
      </w:r>
      <w:r w:rsidR="0040177F" w:rsidRPr="006A1080">
        <w:rPr>
          <w:rFonts w:ascii="Times New Roman" w:hAnsi="Times New Roman" w:cs="Times New Roman"/>
          <w:b/>
          <w:sz w:val="24"/>
          <w:szCs w:val="24"/>
        </w:rPr>
        <w:t>atureza das operações efetuadas pelos s</w:t>
      </w:r>
      <w:r w:rsidR="007437A4" w:rsidRPr="006A1080">
        <w:rPr>
          <w:rFonts w:ascii="Times New Roman" w:hAnsi="Times New Roman" w:cs="Times New Roman"/>
          <w:b/>
          <w:sz w:val="24"/>
          <w:szCs w:val="24"/>
        </w:rPr>
        <w:t>ujeitos passivos mistos</w:t>
      </w:r>
      <w:r w:rsidR="005E6099">
        <w:rPr>
          <w:rFonts w:ascii="Times New Roman" w:hAnsi="Times New Roman" w:cs="Times New Roman"/>
          <w:b/>
          <w:sz w:val="24"/>
          <w:szCs w:val="24"/>
        </w:rPr>
        <w:t xml:space="preserve"> e o exercício do direito à dedução</w:t>
      </w:r>
    </w:p>
    <w:p w:rsidR="00A8367B" w:rsidRPr="006A1080" w:rsidRDefault="006A1080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São sujeitos passivos mistos </w:t>
      </w:r>
      <w:r w:rsidR="008360B2" w:rsidRPr="006A1080">
        <w:rPr>
          <w:rFonts w:ascii="Times New Roman" w:hAnsi="Times New Roman" w:cs="Times New Roman"/>
          <w:sz w:val="24"/>
          <w:szCs w:val="24"/>
        </w:rPr>
        <w:t>os sujeitos passivos que</w:t>
      </w:r>
      <w:r w:rsidR="00D21A02" w:rsidRPr="006A1080">
        <w:rPr>
          <w:rFonts w:ascii="Times New Roman" w:hAnsi="Times New Roman" w:cs="Times New Roman"/>
          <w:sz w:val="24"/>
          <w:szCs w:val="24"/>
        </w:rPr>
        <w:t>,</w:t>
      </w:r>
      <w:r w:rsidR="008360B2" w:rsidRPr="006A1080">
        <w:rPr>
          <w:rFonts w:ascii="Times New Roman" w:hAnsi="Times New Roman" w:cs="Times New Roman"/>
          <w:sz w:val="24"/>
          <w:szCs w:val="24"/>
        </w:rPr>
        <w:t xml:space="preserve"> no</w:t>
      </w:r>
      <w:r w:rsidR="00553019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8360B2" w:rsidRPr="006A1080">
        <w:rPr>
          <w:rFonts w:ascii="Times New Roman" w:hAnsi="Times New Roman" w:cs="Times New Roman"/>
          <w:sz w:val="24"/>
          <w:szCs w:val="24"/>
        </w:rPr>
        <w:t xml:space="preserve">exercício da sua </w:t>
      </w:r>
      <w:proofErr w:type="spellStart"/>
      <w:r w:rsidR="00D21A02" w:rsidRPr="006A1080">
        <w:rPr>
          <w:rFonts w:ascii="Times New Roman" w:hAnsi="Times New Roman" w:cs="Times New Roman"/>
          <w:sz w:val="24"/>
          <w:szCs w:val="24"/>
        </w:rPr>
        <w:t>actividade</w:t>
      </w:r>
      <w:proofErr w:type="spellEnd"/>
      <w:r w:rsidR="00D21A02" w:rsidRPr="006A1080">
        <w:rPr>
          <w:rFonts w:ascii="Times New Roman" w:hAnsi="Times New Roman" w:cs="Times New Roman"/>
          <w:sz w:val="24"/>
          <w:szCs w:val="24"/>
        </w:rPr>
        <w:t>,</w:t>
      </w:r>
      <w:r w:rsidR="008360B2" w:rsidRPr="006A1080">
        <w:rPr>
          <w:rFonts w:ascii="Times New Roman" w:hAnsi="Times New Roman" w:cs="Times New Roman"/>
          <w:sz w:val="24"/>
          <w:szCs w:val="24"/>
        </w:rPr>
        <w:t xml:space="preserve"> realizam simultaneamente operações tributáveis que conferem o direito à dedução e operações isentas que não conferem esse direito</w:t>
      </w:r>
      <w:r>
        <w:rPr>
          <w:rFonts w:ascii="Times New Roman" w:hAnsi="Times New Roman" w:cs="Times New Roman"/>
          <w:sz w:val="24"/>
          <w:szCs w:val="24"/>
        </w:rPr>
        <w:t>. E</w:t>
      </w:r>
      <w:r w:rsidR="008360B2" w:rsidRPr="006A1080">
        <w:rPr>
          <w:rFonts w:ascii="Times New Roman" w:hAnsi="Times New Roman" w:cs="Times New Roman"/>
          <w:sz w:val="24"/>
          <w:szCs w:val="24"/>
        </w:rPr>
        <w:t>stes sujeitos passivos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360B2" w:rsidRPr="006A1080">
        <w:rPr>
          <w:rFonts w:ascii="Times New Roman" w:hAnsi="Times New Roman" w:cs="Times New Roman"/>
          <w:sz w:val="24"/>
          <w:szCs w:val="24"/>
        </w:rPr>
        <w:t>apenas podem deduzir o imposto suportado para a realização das</w:t>
      </w:r>
      <w:r w:rsidR="00553019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8360B2" w:rsidRPr="006A1080">
        <w:rPr>
          <w:rFonts w:ascii="Times New Roman" w:hAnsi="Times New Roman" w:cs="Times New Roman"/>
          <w:sz w:val="24"/>
          <w:szCs w:val="24"/>
        </w:rPr>
        <w:t>operações que lhe conferem esse direito.</w:t>
      </w:r>
      <w:r w:rsidR="00A8367B" w:rsidRPr="006A108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367B" w:rsidRPr="006A1080" w:rsidRDefault="00A8367B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60B2" w:rsidRPr="006A1080" w:rsidRDefault="00A8367B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Algumas legislações europeias atribuem a este tipo de sujeitos a qualidade </w:t>
      </w:r>
      <w:r w:rsidR="006A1080">
        <w:rPr>
          <w:rFonts w:ascii="Times New Roman" w:hAnsi="Times New Roman" w:cs="Times New Roman"/>
          <w:sz w:val="24"/>
          <w:szCs w:val="24"/>
        </w:rPr>
        <w:t xml:space="preserve">não de </w:t>
      </w:r>
      <w:r w:rsidR="006A1080" w:rsidRPr="006A1080">
        <w:rPr>
          <w:rFonts w:ascii="Times New Roman" w:hAnsi="Times New Roman" w:cs="Times New Roman"/>
          <w:i/>
          <w:sz w:val="24"/>
          <w:szCs w:val="24"/>
        </w:rPr>
        <w:t>sujeitos passivos mistos</w:t>
      </w:r>
      <w:r w:rsidR="006A1080">
        <w:rPr>
          <w:rFonts w:ascii="Times New Roman" w:hAnsi="Times New Roman" w:cs="Times New Roman"/>
          <w:sz w:val="24"/>
          <w:szCs w:val="24"/>
        </w:rPr>
        <w:t xml:space="preserve">, mas sim </w:t>
      </w:r>
      <w:r w:rsidRPr="006A1080">
        <w:rPr>
          <w:rFonts w:ascii="Times New Roman" w:hAnsi="Times New Roman" w:cs="Times New Roman"/>
          <w:sz w:val="24"/>
          <w:szCs w:val="24"/>
        </w:rPr>
        <w:t>de sujeitos passivos parciais, dado que apenas uma parte das operações está sujeita ao imposto e a outra parte se situa fora do</w:t>
      </w:r>
      <w:r w:rsidR="006A1080">
        <w:rPr>
          <w:rFonts w:ascii="Times New Roman" w:hAnsi="Times New Roman" w:cs="Times New Roman"/>
          <w:sz w:val="24"/>
          <w:szCs w:val="24"/>
        </w:rPr>
        <w:t xml:space="preserve"> seu</w:t>
      </w:r>
      <w:r w:rsidRPr="006A1080">
        <w:rPr>
          <w:rFonts w:ascii="Times New Roman" w:hAnsi="Times New Roman" w:cs="Times New Roman"/>
          <w:sz w:val="24"/>
          <w:szCs w:val="24"/>
        </w:rPr>
        <w:t xml:space="preserve"> campo de aplicação</w:t>
      </w:r>
      <w:r w:rsidR="006A1080">
        <w:rPr>
          <w:rFonts w:ascii="Times New Roman" w:hAnsi="Times New Roman" w:cs="Times New Roman"/>
          <w:sz w:val="24"/>
          <w:szCs w:val="24"/>
        </w:rPr>
        <w:t>.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6A1080">
        <w:rPr>
          <w:rFonts w:ascii="Times New Roman" w:hAnsi="Times New Roman" w:cs="Times New Roman"/>
          <w:sz w:val="24"/>
          <w:szCs w:val="24"/>
        </w:rPr>
        <w:t>Adota-se ainda alternativamente a</w:t>
      </w:r>
      <w:r w:rsidR="00E75BE2" w:rsidRPr="006A1080">
        <w:rPr>
          <w:rFonts w:ascii="Times New Roman" w:hAnsi="Times New Roman" w:cs="Times New Roman"/>
          <w:sz w:val="24"/>
          <w:szCs w:val="24"/>
        </w:rPr>
        <w:t xml:space="preserve"> designação</w:t>
      </w:r>
      <w:r w:rsidRPr="006A1080">
        <w:rPr>
          <w:rFonts w:ascii="Times New Roman" w:hAnsi="Times New Roman" w:cs="Times New Roman"/>
          <w:sz w:val="24"/>
          <w:szCs w:val="24"/>
        </w:rPr>
        <w:t xml:space="preserve"> de </w:t>
      </w:r>
      <w:r w:rsidR="00E75BE2" w:rsidRPr="006A1080">
        <w:rPr>
          <w:rFonts w:ascii="Times New Roman" w:hAnsi="Times New Roman" w:cs="Times New Roman"/>
          <w:i/>
          <w:sz w:val="24"/>
          <w:szCs w:val="24"/>
        </w:rPr>
        <w:t>d</w:t>
      </w:r>
      <w:r w:rsidR="006A1080" w:rsidRPr="006A1080">
        <w:rPr>
          <w:rFonts w:ascii="Times New Roman" w:hAnsi="Times New Roman" w:cs="Times New Roman"/>
          <w:i/>
          <w:sz w:val="24"/>
          <w:szCs w:val="24"/>
        </w:rPr>
        <w:t>evedores parciais</w:t>
      </w:r>
      <w:r w:rsidR="00E75BE2" w:rsidRPr="006A1080">
        <w:rPr>
          <w:rFonts w:ascii="Times New Roman" w:hAnsi="Times New Roman" w:cs="Times New Roman"/>
          <w:sz w:val="24"/>
          <w:szCs w:val="24"/>
        </w:rPr>
        <w:t xml:space="preserve">, por estarem a </w:t>
      </w:r>
      <w:r w:rsidRPr="006A1080">
        <w:rPr>
          <w:rFonts w:ascii="Times New Roman" w:hAnsi="Times New Roman" w:cs="Times New Roman"/>
          <w:sz w:val="24"/>
          <w:szCs w:val="24"/>
        </w:rPr>
        <w:t>realiza</w:t>
      </w:r>
      <w:r w:rsidR="00E75BE2" w:rsidRPr="006A1080">
        <w:rPr>
          <w:rFonts w:ascii="Times New Roman" w:hAnsi="Times New Roman" w:cs="Times New Roman"/>
          <w:sz w:val="24"/>
          <w:szCs w:val="24"/>
        </w:rPr>
        <w:t>r</w:t>
      </w:r>
      <w:r w:rsidRPr="006A1080">
        <w:rPr>
          <w:rFonts w:ascii="Times New Roman" w:hAnsi="Times New Roman" w:cs="Times New Roman"/>
          <w:sz w:val="24"/>
          <w:szCs w:val="24"/>
        </w:rPr>
        <w:t xml:space="preserve"> operações que na sua totalidade </w:t>
      </w:r>
      <w:r w:rsidR="00E75BE2" w:rsidRPr="006A1080">
        <w:rPr>
          <w:rFonts w:ascii="Times New Roman" w:hAnsi="Times New Roman" w:cs="Times New Roman"/>
          <w:sz w:val="24"/>
          <w:szCs w:val="24"/>
        </w:rPr>
        <w:t>est</w:t>
      </w:r>
      <w:r w:rsidRPr="006A1080">
        <w:rPr>
          <w:rFonts w:ascii="Times New Roman" w:hAnsi="Times New Roman" w:cs="Times New Roman"/>
          <w:sz w:val="24"/>
          <w:szCs w:val="24"/>
        </w:rPr>
        <w:t xml:space="preserve">ão sujeitas a imposto, embora uma parte dessas operações </w:t>
      </w:r>
      <w:r w:rsidR="00E75BE2" w:rsidRPr="006A1080">
        <w:rPr>
          <w:rFonts w:ascii="Times New Roman" w:hAnsi="Times New Roman" w:cs="Times New Roman"/>
          <w:sz w:val="24"/>
          <w:szCs w:val="24"/>
        </w:rPr>
        <w:t xml:space="preserve">esteja isenta de IVA. </w:t>
      </w:r>
    </w:p>
    <w:p w:rsidR="00553019" w:rsidRPr="006A1080" w:rsidRDefault="00553019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37A4" w:rsidRPr="006A1080" w:rsidRDefault="003F4C4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Neste sentido, a</w:t>
      </w:r>
      <w:r w:rsidR="007437A4" w:rsidRPr="006A1080">
        <w:rPr>
          <w:rFonts w:ascii="Times New Roman" w:hAnsi="Times New Roman" w:cs="Times New Roman"/>
          <w:sz w:val="24"/>
          <w:szCs w:val="24"/>
        </w:rPr>
        <w:t>s autarquias locais são consideradas sujeitos passivos mistos</w:t>
      </w:r>
      <w:r>
        <w:rPr>
          <w:rFonts w:ascii="Times New Roman" w:hAnsi="Times New Roman" w:cs="Times New Roman"/>
          <w:sz w:val="24"/>
          <w:szCs w:val="24"/>
        </w:rPr>
        <w:t>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porque praticam operações isen</w:t>
      </w:r>
      <w:r>
        <w:rPr>
          <w:rFonts w:ascii="Times New Roman" w:hAnsi="Times New Roman" w:cs="Times New Roman"/>
          <w:sz w:val="24"/>
          <w:szCs w:val="24"/>
        </w:rPr>
        <w:t xml:space="preserve">tas que </w:t>
      </w:r>
      <w:r w:rsidR="005E6099">
        <w:rPr>
          <w:rFonts w:ascii="Times New Roman" w:hAnsi="Times New Roman" w:cs="Times New Roman"/>
          <w:sz w:val="24"/>
          <w:szCs w:val="24"/>
        </w:rPr>
        <w:t>conferem ou não</w:t>
      </w:r>
      <w:r>
        <w:rPr>
          <w:rFonts w:ascii="Times New Roman" w:hAnsi="Times New Roman" w:cs="Times New Roman"/>
          <w:sz w:val="24"/>
          <w:szCs w:val="24"/>
        </w:rPr>
        <w:t xml:space="preserve"> o direito à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dedução e operações sujeitas que conferem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="005E6099">
        <w:rPr>
          <w:rFonts w:ascii="Times New Roman" w:hAnsi="Times New Roman" w:cs="Times New Roman"/>
          <w:sz w:val="24"/>
          <w:szCs w:val="24"/>
        </w:rPr>
        <w:t xml:space="preserve"> direito à dedução. </w:t>
      </w:r>
    </w:p>
    <w:p w:rsidR="00831813" w:rsidRPr="006A1080" w:rsidRDefault="005E6099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</w:t>
      </w:r>
      <w:r w:rsidR="007437A4" w:rsidRPr="006A1080">
        <w:rPr>
          <w:rFonts w:ascii="Times New Roman" w:hAnsi="Times New Roman" w:cs="Times New Roman"/>
          <w:sz w:val="24"/>
          <w:szCs w:val="24"/>
        </w:rPr>
        <w:t>uando os bens ou serviços adquiridos por uma autarquia contribuam para a realização de uma atividade sujeita a I</w:t>
      </w:r>
      <w:r w:rsidR="008218B3" w:rsidRPr="006A1080">
        <w:rPr>
          <w:rFonts w:ascii="Times New Roman" w:hAnsi="Times New Roman" w:cs="Times New Roman"/>
          <w:sz w:val="24"/>
          <w:szCs w:val="24"/>
        </w:rPr>
        <w:t xml:space="preserve">VA </w:t>
      </w:r>
      <w:r w:rsidR="007437A4" w:rsidRPr="006A1080">
        <w:rPr>
          <w:rFonts w:ascii="Times New Roman" w:hAnsi="Times New Roman" w:cs="Times New Roman"/>
          <w:sz w:val="24"/>
          <w:szCs w:val="24"/>
        </w:rPr>
        <w:t>e não isenta, o imposto suportado será dedutível na sua total</w:t>
      </w:r>
      <w:r w:rsidR="008218B3" w:rsidRPr="006A1080">
        <w:rPr>
          <w:rFonts w:ascii="Times New Roman" w:hAnsi="Times New Roman" w:cs="Times New Roman"/>
          <w:sz w:val="24"/>
          <w:szCs w:val="24"/>
        </w:rPr>
        <w:t>idade (artigos 19</w:t>
      </w:r>
      <w:r>
        <w:rPr>
          <w:rFonts w:ascii="Times New Roman" w:hAnsi="Times New Roman" w:cs="Times New Roman"/>
          <w:sz w:val="24"/>
          <w:szCs w:val="24"/>
        </w:rPr>
        <w:t>.º</w:t>
      </w:r>
      <w:r w:rsidR="008218B3" w:rsidRPr="006A1080">
        <w:rPr>
          <w:rFonts w:ascii="Times New Roman" w:hAnsi="Times New Roman" w:cs="Times New Roman"/>
          <w:sz w:val="24"/>
          <w:szCs w:val="24"/>
        </w:rPr>
        <w:t xml:space="preserve"> e 20</w:t>
      </w:r>
      <w:r>
        <w:rPr>
          <w:rFonts w:ascii="Times New Roman" w:hAnsi="Times New Roman" w:cs="Times New Roman"/>
          <w:sz w:val="24"/>
          <w:szCs w:val="24"/>
        </w:rPr>
        <w:t>.º</w:t>
      </w:r>
      <w:r w:rsidR="008218B3" w:rsidRPr="006A1080">
        <w:rPr>
          <w:rFonts w:ascii="Times New Roman" w:hAnsi="Times New Roman" w:cs="Times New Roman"/>
          <w:sz w:val="24"/>
          <w:szCs w:val="24"/>
        </w:rPr>
        <w:t xml:space="preserve"> d</w:t>
      </w:r>
      <w:r w:rsidR="0043014C">
        <w:rPr>
          <w:rFonts w:ascii="Times New Roman" w:hAnsi="Times New Roman" w:cs="Times New Roman"/>
          <w:sz w:val="24"/>
          <w:szCs w:val="24"/>
        </w:rPr>
        <w:t>o CIVA), com a exceção do art.º</w:t>
      </w:r>
      <w:r w:rsidR="008218B3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1600A1" w:rsidRPr="006A1080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.º</w:t>
      </w:r>
      <w:r w:rsidR="0043014C">
        <w:rPr>
          <w:rFonts w:ascii="Times New Roman" w:hAnsi="Times New Roman" w:cs="Times New Roman"/>
          <w:sz w:val="24"/>
          <w:szCs w:val="24"/>
        </w:rPr>
        <w:t>, n.º s 1 e 3</w:t>
      </w:r>
      <w:r>
        <w:rPr>
          <w:rFonts w:ascii="Times New Roman" w:hAnsi="Times New Roman" w:cs="Times New Roman"/>
          <w:sz w:val="24"/>
          <w:szCs w:val="24"/>
        </w:rPr>
        <w:t xml:space="preserve"> do CIVA</w:t>
      </w:r>
      <w:r w:rsidR="0043014C">
        <w:rPr>
          <w:rFonts w:ascii="Times New Roman" w:hAnsi="Times New Roman" w:cs="Times New Roman"/>
          <w:sz w:val="24"/>
          <w:szCs w:val="24"/>
        </w:rPr>
        <w:t xml:space="preserve"> (acerca da exclusão do direito à dedução) e do art.º 21.º, n.º 2 do CIVA, que admite deduções parciais.</w:t>
      </w:r>
    </w:p>
    <w:p w:rsidR="00661EE6" w:rsidRDefault="00661EE6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014C" w:rsidRDefault="0043014C" w:rsidP="0094768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B726E1" w:rsidRPr="00947689" w:rsidRDefault="00B726E1" w:rsidP="0094768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947689" w:rsidRPr="006A1080" w:rsidRDefault="007437A4" w:rsidP="009476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Pode acontecer</w:t>
      </w:r>
      <w:r w:rsidR="008218B3" w:rsidRPr="006A1080">
        <w:rPr>
          <w:rFonts w:ascii="Times New Roman" w:hAnsi="Times New Roman" w:cs="Times New Roman"/>
          <w:sz w:val="24"/>
          <w:szCs w:val="24"/>
        </w:rPr>
        <w:t xml:space="preserve"> que </w:t>
      </w:r>
      <w:r w:rsidRPr="006A1080">
        <w:rPr>
          <w:rFonts w:ascii="Times New Roman" w:hAnsi="Times New Roman" w:cs="Times New Roman"/>
          <w:sz w:val="24"/>
          <w:szCs w:val="24"/>
        </w:rPr>
        <w:t>um sujeito passivo misto adquir</w:t>
      </w:r>
      <w:r w:rsidR="008218B3" w:rsidRPr="006A1080">
        <w:rPr>
          <w:rFonts w:ascii="Times New Roman" w:hAnsi="Times New Roman" w:cs="Times New Roman"/>
          <w:sz w:val="24"/>
          <w:szCs w:val="24"/>
        </w:rPr>
        <w:t xml:space="preserve">a </w:t>
      </w:r>
      <w:r w:rsidRPr="006A1080">
        <w:rPr>
          <w:rFonts w:ascii="Times New Roman" w:hAnsi="Times New Roman" w:cs="Times New Roman"/>
          <w:sz w:val="24"/>
          <w:szCs w:val="24"/>
        </w:rPr>
        <w:t>bens ou serviços que não irão ser utilizados exclusivamente na atividade isenta de imposto, nem na atividade não isenta de imposto.</w:t>
      </w:r>
      <w:r w:rsidR="00E1729A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>O artigo 23</w:t>
      </w:r>
      <w:r w:rsidR="008218B3" w:rsidRPr="006A1080">
        <w:rPr>
          <w:rFonts w:ascii="Times New Roman" w:hAnsi="Times New Roman" w:cs="Times New Roman"/>
          <w:sz w:val="24"/>
          <w:szCs w:val="24"/>
        </w:rPr>
        <w:t xml:space="preserve">.º </w:t>
      </w:r>
      <w:r w:rsidRPr="006A1080">
        <w:rPr>
          <w:rFonts w:ascii="Times New Roman" w:hAnsi="Times New Roman" w:cs="Times New Roman"/>
          <w:sz w:val="24"/>
          <w:szCs w:val="24"/>
        </w:rPr>
        <w:t>do CIVA apresenta as regras para efetuar a dedução do imposto suportado cuja utilização dos bens e serviços seja mista.</w:t>
      </w:r>
      <w:r w:rsidR="00947689">
        <w:rPr>
          <w:rFonts w:ascii="Times New Roman" w:hAnsi="Times New Roman" w:cs="Times New Roman"/>
          <w:sz w:val="24"/>
          <w:szCs w:val="24"/>
        </w:rPr>
        <w:t xml:space="preserve"> Neste caso, o exercício do direito à dedução é efetuado</w:t>
      </w:r>
      <w:r w:rsidRPr="006A1080">
        <w:rPr>
          <w:rFonts w:ascii="Times New Roman" w:hAnsi="Times New Roman" w:cs="Times New Roman"/>
          <w:sz w:val="24"/>
          <w:szCs w:val="24"/>
        </w:rPr>
        <w:t xml:space="preserve"> do seguinte mod</w:t>
      </w:r>
      <w:r w:rsidR="00E1729A" w:rsidRPr="006A1080">
        <w:rPr>
          <w:rFonts w:ascii="Times New Roman" w:hAnsi="Times New Roman" w:cs="Times New Roman"/>
          <w:sz w:val="24"/>
          <w:szCs w:val="24"/>
        </w:rPr>
        <w:t xml:space="preserve">o: pelo método de afetação real </w:t>
      </w:r>
      <w:r w:rsidR="004D6F0B" w:rsidRPr="006A1080">
        <w:rPr>
          <w:rFonts w:ascii="Times New Roman" w:hAnsi="Times New Roman" w:cs="Times New Roman"/>
          <w:sz w:val="24"/>
          <w:szCs w:val="24"/>
        </w:rPr>
        <w:t>destinado às</w:t>
      </w:r>
      <w:r w:rsidR="005E569E" w:rsidRPr="006A1080">
        <w:rPr>
          <w:rFonts w:ascii="Times New Roman" w:hAnsi="Times New Roman" w:cs="Times New Roman"/>
          <w:sz w:val="24"/>
          <w:szCs w:val="24"/>
        </w:rPr>
        <w:t xml:space="preserve"> operações </w:t>
      </w:r>
      <w:r w:rsidR="004D6F0B" w:rsidRPr="006A1080">
        <w:rPr>
          <w:rFonts w:ascii="Times New Roman" w:hAnsi="Times New Roman" w:cs="Times New Roman"/>
          <w:sz w:val="24"/>
          <w:szCs w:val="24"/>
        </w:rPr>
        <w:t xml:space="preserve">realizadas </w:t>
      </w:r>
      <w:r w:rsidR="005E569E" w:rsidRPr="006A1080">
        <w:rPr>
          <w:rFonts w:ascii="Times New Roman" w:hAnsi="Times New Roman" w:cs="Times New Roman"/>
          <w:sz w:val="24"/>
          <w:szCs w:val="24"/>
        </w:rPr>
        <w:t xml:space="preserve">fora do conceito de atividade económica </w:t>
      </w:r>
      <w:r w:rsidR="00947689">
        <w:rPr>
          <w:rFonts w:ascii="Times New Roman" w:hAnsi="Times New Roman" w:cs="Times New Roman"/>
          <w:sz w:val="24"/>
          <w:szCs w:val="24"/>
        </w:rPr>
        <w:t>[</w:t>
      </w:r>
      <w:r w:rsidR="00E1729A" w:rsidRPr="006A1080">
        <w:rPr>
          <w:rFonts w:ascii="Times New Roman" w:hAnsi="Times New Roman" w:cs="Times New Roman"/>
          <w:sz w:val="24"/>
          <w:szCs w:val="24"/>
        </w:rPr>
        <w:t xml:space="preserve">alínea </w:t>
      </w:r>
      <w:r w:rsidR="00947689">
        <w:rPr>
          <w:rFonts w:ascii="Times New Roman" w:hAnsi="Times New Roman" w:cs="Times New Roman"/>
          <w:sz w:val="24"/>
          <w:szCs w:val="24"/>
        </w:rPr>
        <w:t>a) do n.º 1 do art.º 23 do CIVA]</w:t>
      </w:r>
      <w:r w:rsidR="00E1729A" w:rsidRPr="006A1080">
        <w:rPr>
          <w:rFonts w:ascii="Times New Roman" w:hAnsi="Times New Roman" w:cs="Times New Roman"/>
          <w:sz w:val="24"/>
          <w:szCs w:val="24"/>
        </w:rPr>
        <w:t xml:space="preserve">; </w:t>
      </w:r>
      <w:r w:rsidRPr="006A1080">
        <w:rPr>
          <w:rFonts w:ascii="Times New Roman" w:hAnsi="Times New Roman" w:cs="Times New Roman"/>
          <w:sz w:val="24"/>
          <w:szCs w:val="24"/>
        </w:rPr>
        <w:t xml:space="preserve">e pelo método da percentagem de dedução </w:t>
      </w:r>
      <w:r w:rsidR="00947689">
        <w:rPr>
          <w:rFonts w:ascii="Times New Roman" w:hAnsi="Times New Roman" w:cs="Times New Roman"/>
          <w:i/>
          <w:sz w:val="24"/>
          <w:szCs w:val="24"/>
        </w:rPr>
        <w:t>pro</w:t>
      </w:r>
      <w:r w:rsidR="009673B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Pr="00947689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="00947689">
        <w:rPr>
          <w:rFonts w:ascii="Times New Roman" w:hAnsi="Times New Roman" w:cs="Times New Roman"/>
          <w:sz w:val="24"/>
          <w:szCs w:val="24"/>
        </w:rPr>
        <w:t xml:space="preserve">, </w:t>
      </w:r>
      <w:r w:rsidRPr="006A1080">
        <w:rPr>
          <w:rFonts w:ascii="Times New Roman" w:hAnsi="Times New Roman" w:cs="Times New Roman"/>
          <w:sz w:val="24"/>
          <w:szCs w:val="24"/>
        </w:rPr>
        <w:t>baseado no volume de negócios</w:t>
      </w:r>
      <w:r w:rsidR="00E1729A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947689">
        <w:rPr>
          <w:rFonts w:ascii="Times New Roman" w:hAnsi="Times New Roman" w:cs="Times New Roman"/>
          <w:sz w:val="24"/>
          <w:szCs w:val="24"/>
        </w:rPr>
        <w:t>[</w:t>
      </w:r>
      <w:r w:rsidR="00E1729A" w:rsidRPr="006A1080">
        <w:rPr>
          <w:rFonts w:ascii="Times New Roman" w:hAnsi="Times New Roman" w:cs="Times New Roman"/>
          <w:sz w:val="24"/>
          <w:szCs w:val="24"/>
        </w:rPr>
        <w:t>n.º 2 do ar</w:t>
      </w:r>
      <w:r w:rsidR="00947689">
        <w:rPr>
          <w:rFonts w:ascii="Times New Roman" w:hAnsi="Times New Roman" w:cs="Times New Roman"/>
          <w:sz w:val="24"/>
          <w:szCs w:val="24"/>
        </w:rPr>
        <w:t>t.º 23.º e alínea b) do n.º 1 do a</w:t>
      </w:r>
      <w:r w:rsidR="00E1729A" w:rsidRPr="006A1080">
        <w:rPr>
          <w:rFonts w:ascii="Times New Roman" w:hAnsi="Times New Roman" w:cs="Times New Roman"/>
          <w:sz w:val="24"/>
          <w:szCs w:val="24"/>
        </w:rPr>
        <w:t>rt.º 23</w:t>
      </w:r>
      <w:r w:rsidR="00947689">
        <w:rPr>
          <w:rFonts w:ascii="Times New Roman" w:hAnsi="Times New Roman" w:cs="Times New Roman"/>
          <w:sz w:val="24"/>
          <w:szCs w:val="24"/>
        </w:rPr>
        <w:t>.º do CIVA]</w:t>
      </w:r>
      <w:r w:rsidRPr="006A1080">
        <w:rPr>
          <w:rFonts w:ascii="Times New Roman" w:hAnsi="Times New Roman" w:cs="Times New Roman"/>
          <w:sz w:val="24"/>
          <w:szCs w:val="24"/>
        </w:rPr>
        <w:t>, para que seja possível ao sujeito passivo efetuar uma dedução parc</w:t>
      </w:r>
      <w:r w:rsidR="004D6F0B" w:rsidRPr="006A1080">
        <w:rPr>
          <w:rFonts w:ascii="Times New Roman" w:hAnsi="Times New Roman" w:cs="Times New Roman"/>
          <w:sz w:val="24"/>
          <w:szCs w:val="24"/>
        </w:rPr>
        <w:t xml:space="preserve">ial de imposto na sua aquisição, uma vez que este último </w:t>
      </w:r>
      <w:r w:rsidR="004D6F0B" w:rsidRPr="00CE181D">
        <w:rPr>
          <w:rFonts w:ascii="Times New Roman" w:hAnsi="Times New Roman" w:cs="Times New Roman"/>
          <w:sz w:val="24"/>
          <w:szCs w:val="24"/>
        </w:rPr>
        <w:t>método</w:t>
      </w:r>
      <w:r w:rsidR="004D6F0B" w:rsidRPr="006A1080">
        <w:rPr>
          <w:rFonts w:ascii="Times New Roman" w:hAnsi="Times New Roman" w:cs="Times New Roman"/>
          <w:sz w:val="24"/>
          <w:szCs w:val="24"/>
        </w:rPr>
        <w:t xml:space="preserve"> é aplicável às operações decorrentes do exercício de uma atividade económica, parte da qual não confere o direito à dedução.</w:t>
      </w:r>
    </w:p>
    <w:p w:rsidR="00BA21ED" w:rsidRDefault="00773417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 suma, os</w:t>
      </w:r>
      <w:r w:rsidR="00B405CC" w:rsidRPr="006A1080">
        <w:rPr>
          <w:rFonts w:ascii="Times New Roman" w:hAnsi="Times New Roman" w:cs="Times New Roman"/>
          <w:sz w:val="24"/>
          <w:szCs w:val="24"/>
        </w:rPr>
        <w:t xml:space="preserve"> métodos </w:t>
      </w:r>
      <w:r>
        <w:rPr>
          <w:rFonts w:ascii="Times New Roman" w:hAnsi="Times New Roman" w:cs="Times New Roman"/>
          <w:sz w:val="24"/>
          <w:szCs w:val="24"/>
        </w:rPr>
        <w:t xml:space="preserve">referidos </w:t>
      </w:r>
      <w:r w:rsidR="00B405CC" w:rsidRPr="006A1080">
        <w:rPr>
          <w:rFonts w:ascii="Times New Roman" w:hAnsi="Times New Roman" w:cs="Times New Roman"/>
          <w:sz w:val="24"/>
          <w:szCs w:val="24"/>
        </w:rPr>
        <w:t>são formas de resolver o pro</w:t>
      </w:r>
      <w:r w:rsidR="00CE181D">
        <w:rPr>
          <w:rFonts w:ascii="Times New Roman" w:hAnsi="Times New Roman" w:cs="Times New Roman"/>
          <w:sz w:val="24"/>
          <w:szCs w:val="24"/>
        </w:rPr>
        <w:softHyphen/>
      </w:r>
      <w:r w:rsidR="00CE181D">
        <w:rPr>
          <w:rFonts w:ascii="Times New Roman" w:hAnsi="Times New Roman" w:cs="Times New Roman"/>
          <w:sz w:val="24"/>
          <w:szCs w:val="24"/>
        </w:rPr>
        <w:softHyphen/>
      </w:r>
      <w:r w:rsidR="00B405CC" w:rsidRPr="006A1080">
        <w:rPr>
          <w:rFonts w:ascii="Times New Roman" w:hAnsi="Times New Roman" w:cs="Times New Roman"/>
          <w:sz w:val="24"/>
          <w:szCs w:val="24"/>
        </w:rPr>
        <w:t>blema da dedução do IVA contido em bens e serviços de utilização mista</w:t>
      </w:r>
      <w:r w:rsidR="00474AF4" w:rsidRPr="006A1080">
        <w:rPr>
          <w:rFonts w:ascii="Times New Roman" w:hAnsi="Times New Roman" w:cs="Times New Roman"/>
          <w:sz w:val="24"/>
          <w:szCs w:val="24"/>
        </w:rPr>
        <w:t xml:space="preserve">, sendo que o </w:t>
      </w:r>
      <w:r w:rsidR="009673B8">
        <w:rPr>
          <w:rFonts w:ascii="Times New Roman" w:hAnsi="Times New Roman" w:cs="Times New Roman"/>
          <w:sz w:val="24"/>
          <w:szCs w:val="24"/>
        </w:rPr>
        <w:t>método da afe</w:t>
      </w:r>
      <w:r w:rsidR="009A74CB" w:rsidRPr="006A1080">
        <w:rPr>
          <w:rFonts w:ascii="Times New Roman" w:hAnsi="Times New Roman" w:cs="Times New Roman"/>
          <w:sz w:val="24"/>
          <w:szCs w:val="24"/>
        </w:rPr>
        <w:t>tação real destina-se às operações realizadas fora do conceito de atividade económica</w:t>
      </w:r>
      <w:r>
        <w:rPr>
          <w:rFonts w:ascii="Times New Roman" w:hAnsi="Times New Roman" w:cs="Times New Roman"/>
          <w:sz w:val="24"/>
          <w:szCs w:val="24"/>
        </w:rPr>
        <w:t>,</w:t>
      </w:r>
      <w:r w:rsidR="009A74CB" w:rsidRPr="006A1080">
        <w:rPr>
          <w:rFonts w:ascii="Times New Roman" w:hAnsi="Times New Roman" w:cs="Times New Roman"/>
          <w:sz w:val="24"/>
          <w:szCs w:val="24"/>
        </w:rPr>
        <w:t xml:space="preserve"> ao passo que o método da percentagem de dedução (</w:t>
      </w:r>
      <w:r w:rsidR="009A74CB" w:rsidRPr="00773417">
        <w:rPr>
          <w:rFonts w:ascii="Times New Roman" w:hAnsi="Times New Roman" w:cs="Times New Roman"/>
          <w:i/>
          <w:sz w:val="24"/>
          <w:szCs w:val="24"/>
        </w:rPr>
        <w:t>pro rata</w:t>
      </w:r>
      <w:r w:rsidR="009A74CB" w:rsidRPr="006A1080">
        <w:rPr>
          <w:rFonts w:ascii="Times New Roman" w:hAnsi="Times New Roman" w:cs="Times New Roman"/>
          <w:sz w:val="24"/>
          <w:szCs w:val="24"/>
        </w:rPr>
        <w:t xml:space="preserve">) visa as operações decorrentes do exercício de uma atividade económica, </w:t>
      </w:r>
      <w:r w:rsidR="00474AF4" w:rsidRPr="006A1080">
        <w:rPr>
          <w:rFonts w:ascii="Times New Roman" w:hAnsi="Times New Roman" w:cs="Times New Roman"/>
          <w:sz w:val="24"/>
          <w:szCs w:val="24"/>
        </w:rPr>
        <w:t xml:space="preserve">em que uma </w:t>
      </w:r>
      <w:r w:rsidR="009A74CB" w:rsidRPr="006A1080">
        <w:rPr>
          <w:rFonts w:ascii="Times New Roman" w:hAnsi="Times New Roman" w:cs="Times New Roman"/>
          <w:sz w:val="24"/>
          <w:szCs w:val="24"/>
        </w:rPr>
        <w:t xml:space="preserve">parte </w:t>
      </w:r>
      <w:r w:rsidR="009673B8">
        <w:rPr>
          <w:rFonts w:ascii="Times New Roman" w:hAnsi="Times New Roman" w:cs="Times New Roman"/>
          <w:sz w:val="24"/>
          <w:szCs w:val="24"/>
        </w:rPr>
        <w:t>desta a</w:t>
      </w:r>
      <w:r w:rsidR="00474AF4" w:rsidRPr="006A1080">
        <w:rPr>
          <w:rFonts w:ascii="Times New Roman" w:hAnsi="Times New Roman" w:cs="Times New Roman"/>
          <w:sz w:val="24"/>
          <w:szCs w:val="24"/>
        </w:rPr>
        <w:t xml:space="preserve">tividade </w:t>
      </w:r>
      <w:r w:rsidR="009A74CB" w:rsidRPr="006A1080">
        <w:rPr>
          <w:rFonts w:ascii="Times New Roman" w:hAnsi="Times New Roman" w:cs="Times New Roman"/>
          <w:sz w:val="24"/>
          <w:szCs w:val="24"/>
        </w:rPr>
        <w:t>não confere o direito à dedução.</w:t>
      </w:r>
    </w:p>
    <w:p w:rsidR="00773417" w:rsidRPr="006A1080" w:rsidRDefault="00773417" w:rsidP="006A108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21ED" w:rsidRPr="006A1080" w:rsidRDefault="00773417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Daí resulta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que </w:t>
      </w:r>
      <w:r w:rsidR="00534560" w:rsidRPr="006A1080">
        <w:rPr>
          <w:rFonts w:ascii="Times New Roman" w:hAnsi="Times New Roman" w:cs="Times New Roman"/>
          <w:sz w:val="24"/>
          <w:szCs w:val="24"/>
        </w:rPr>
        <w:t>o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método da afetação real é de utilização obrigatória para os bens e serviços que tenham uma utilização, ainda que parcial, em ope</w:t>
      </w:r>
      <w:r>
        <w:rPr>
          <w:rFonts w:ascii="Times New Roman" w:hAnsi="Times New Roman" w:cs="Times New Roman"/>
          <w:sz w:val="24"/>
          <w:szCs w:val="24"/>
        </w:rPr>
        <w:t>rações não decorren</w:t>
      </w:r>
      <w:r w:rsidR="00EE220B">
        <w:rPr>
          <w:rFonts w:ascii="Times New Roman" w:hAnsi="Times New Roman" w:cs="Times New Roman"/>
          <w:sz w:val="24"/>
          <w:szCs w:val="24"/>
        </w:rPr>
        <w:t>tes de uma atividade económica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, </w:t>
      </w:r>
      <w:r w:rsidR="00EE220B">
        <w:rPr>
          <w:rFonts w:ascii="Times New Roman" w:hAnsi="Times New Roman" w:cs="Times New Roman"/>
          <w:sz w:val="24"/>
          <w:szCs w:val="24"/>
        </w:rPr>
        <w:t>devendo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EE220B">
        <w:rPr>
          <w:rFonts w:ascii="Times New Roman" w:hAnsi="Times New Roman" w:cs="Times New Roman"/>
          <w:sz w:val="24"/>
          <w:szCs w:val="24"/>
        </w:rPr>
        <w:t xml:space="preserve">o sujeito passivo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separar as aquisições de bens </w:t>
      </w:r>
      <w:r w:rsidR="00EE220B">
        <w:rPr>
          <w:rFonts w:ascii="Times New Roman" w:hAnsi="Times New Roman" w:cs="Times New Roman"/>
          <w:sz w:val="24"/>
          <w:szCs w:val="24"/>
        </w:rPr>
        <w:t>e serviços que são tributáveis das que se encontram isentas</w:t>
      </w:r>
      <w:r w:rsidR="007437A4" w:rsidRPr="006A1080">
        <w:rPr>
          <w:rFonts w:ascii="Times New Roman" w:hAnsi="Times New Roman" w:cs="Times New Roman"/>
          <w:sz w:val="24"/>
          <w:szCs w:val="24"/>
        </w:rPr>
        <w:t>.</w:t>
      </w:r>
      <w:r w:rsidR="00EE220B">
        <w:rPr>
          <w:rFonts w:ascii="Times New Roman" w:hAnsi="Times New Roman" w:cs="Times New Roman"/>
          <w:sz w:val="24"/>
          <w:szCs w:val="24"/>
        </w:rPr>
        <w:t xml:space="preserve"> Por sua vez, o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método da percentagem de dedução ou </w:t>
      </w:r>
      <w:r w:rsidR="007437A4" w:rsidRPr="00EE220B">
        <w:rPr>
          <w:rFonts w:ascii="Times New Roman" w:hAnsi="Times New Roman" w:cs="Times New Roman"/>
          <w:i/>
          <w:sz w:val="24"/>
          <w:szCs w:val="24"/>
        </w:rPr>
        <w:t xml:space="preserve">pro </w:t>
      </w:r>
      <w:proofErr w:type="gramStart"/>
      <w:r w:rsidR="007437A4" w:rsidRPr="00EE220B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="007437A4" w:rsidRPr="006A1080">
        <w:rPr>
          <w:rFonts w:ascii="Times New Roman" w:hAnsi="Times New Roman" w:cs="Times New Roman"/>
          <w:sz w:val="24"/>
          <w:szCs w:val="24"/>
        </w:rPr>
        <w:t xml:space="preserve"> caracteriza-se pelo fa</w:t>
      </w:r>
      <w:r w:rsidR="00EE220B">
        <w:rPr>
          <w:rFonts w:ascii="Times New Roman" w:hAnsi="Times New Roman" w:cs="Times New Roman"/>
          <w:sz w:val="24"/>
          <w:szCs w:val="24"/>
        </w:rPr>
        <w:t>c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to de o direito </w:t>
      </w:r>
      <w:r w:rsidR="00534560" w:rsidRPr="006A1080">
        <w:rPr>
          <w:rFonts w:ascii="Times New Roman" w:hAnsi="Times New Roman" w:cs="Times New Roman"/>
          <w:sz w:val="24"/>
          <w:szCs w:val="24"/>
        </w:rPr>
        <w:t>à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dedução ser proporcional ao </w:t>
      </w:r>
      <w:r w:rsidR="00EE220B">
        <w:rPr>
          <w:rFonts w:ascii="Times New Roman" w:hAnsi="Times New Roman" w:cs="Times New Roman"/>
          <w:sz w:val="24"/>
          <w:szCs w:val="24"/>
        </w:rPr>
        <w:t xml:space="preserve">montante anual das operações que dão lugar a dedução.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Esta percentagem </w:t>
      </w:r>
      <w:r w:rsidR="00762626" w:rsidRPr="006A1080">
        <w:rPr>
          <w:rFonts w:ascii="Times New Roman" w:hAnsi="Times New Roman" w:cs="Times New Roman"/>
          <w:sz w:val="24"/>
          <w:szCs w:val="24"/>
        </w:rPr>
        <w:t xml:space="preserve">de dedução </w:t>
      </w:r>
      <w:r w:rsidR="00B6783B" w:rsidRPr="006A1080">
        <w:rPr>
          <w:rFonts w:ascii="Times New Roman" w:hAnsi="Times New Roman" w:cs="Times New Roman"/>
          <w:sz w:val="24"/>
          <w:szCs w:val="24"/>
        </w:rPr>
        <w:t>resulta d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o quociente entre o montante anual líquido de imposto das transmissões de bens e prestações de serviços que conferem o direito à dedução e </w:t>
      </w:r>
      <w:r w:rsidR="000E6116" w:rsidRPr="006A1080">
        <w:rPr>
          <w:rFonts w:ascii="Times New Roman" w:hAnsi="Times New Roman" w:cs="Times New Roman"/>
          <w:sz w:val="24"/>
          <w:szCs w:val="24"/>
        </w:rPr>
        <w:t>o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montante anual de todas as operações efetuadas pelo sujeito passivo, líquido de imposto, incluindo a</w:t>
      </w:r>
      <w:r w:rsidR="00EE220B">
        <w:rPr>
          <w:rFonts w:ascii="Times New Roman" w:hAnsi="Times New Roman" w:cs="Times New Roman"/>
          <w:sz w:val="24"/>
          <w:szCs w:val="24"/>
        </w:rPr>
        <w:t>s operações isentas ou fora do âmbito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de incidência</w:t>
      </w:r>
      <w:r w:rsidR="00EE220B">
        <w:rPr>
          <w:rFonts w:ascii="Times New Roman" w:hAnsi="Times New Roman" w:cs="Times New Roman"/>
          <w:sz w:val="24"/>
          <w:szCs w:val="24"/>
        </w:rPr>
        <w:t>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bem como as subvenções não tributadas que não sejam subsídios ao equipamento</w:t>
      </w:r>
      <w:r w:rsidR="00B6783B" w:rsidRPr="006A1080">
        <w:rPr>
          <w:rFonts w:ascii="Times New Roman" w:hAnsi="Times New Roman" w:cs="Times New Roman"/>
          <w:sz w:val="24"/>
          <w:szCs w:val="24"/>
        </w:rPr>
        <w:t xml:space="preserve"> (</w:t>
      </w:r>
      <w:r w:rsidR="00762626" w:rsidRPr="006A1080">
        <w:rPr>
          <w:rFonts w:ascii="Times New Roman" w:hAnsi="Times New Roman" w:cs="Times New Roman"/>
          <w:sz w:val="24"/>
          <w:szCs w:val="24"/>
        </w:rPr>
        <w:t>n.º 4 do art.º 23 do CIVA</w:t>
      </w:r>
      <w:r w:rsidR="00B6783B" w:rsidRPr="006A1080">
        <w:rPr>
          <w:rFonts w:ascii="Times New Roman" w:hAnsi="Times New Roman" w:cs="Times New Roman"/>
          <w:sz w:val="24"/>
          <w:szCs w:val="24"/>
        </w:rPr>
        <w:t>)</w:t>
      </w:r>
      <w:r w:rsidR="00762626" w:rsidRPr="006A1080">
        <w:rPr>
          <w:rFonts w:ascii="Times New Roman" w:hAnsi="Times New Roman" w:cs="Times New Roman"/>
          <w:sz w:val="24"/>
          <w:szCs w:val="24"/>
        </w:rPr>
        <w:t>.</w:t>
      </w:r>
    </w:p>
    <w:p w:rsidR="007734A5" w:rsidRPr="00EE220B" w:rsidRDefault="007734A5" w:rsidP="00EE220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E220B" w:rsidRPr="00EE220B" w:rsidRDefault="007B3683" w:rsidP="00EE220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Fórmula</w:t>
      </w:r>
      <w:r w:rsidR="00EE220B" w:rsidRPr="00EE220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="00F90117">
        <w:rPr>
          <w:rFonts w:ascii="Times New Roman" w:hAnsi="Times New Roman" w:cs="Times New Roman"/>
          <w:b/>
          <w:sz w:val="24"/>
          <w:szCs w:val="24"/>
        </w:rPr>
        <w:t xml:space="preserve">a percentagem de </w:t>
      </w:r>
      <w:r>
        <w:rPr>
          <w:rFonts w:ascii="Times New Roman" w:hAnsi="Times New Roman" w:cs="Times New Roman"/>
          <w:b/>
          <w:sz w:val="24"/>
          <w:szCs w:val="24"/>
        </w:rPr>
        <w:t xml:space="preserve">dedução </w:t>
      </w:r>
      <w:r w:rsidR="003C0D10">
        <w:rPr>
          <w:rFonts w:ascii="Times New Roman" w:hAnsi="Times New Roman" w:cs="Times New Roman"/>
          <w:b/>
          <w:sz w:val="24"/>
          <w:szCs w:val="24"/>
        </w:rPr>
        <w:t>(</w:t>
      </w:r>
      <w:r w:rsidRPr="007B3683">
        <w:rPr>
          <w:rFonts w:ascii="Times New Roman" w:hAnsi="Times New Roman" w:cs="Times New Roman"/>
          <w:b/>
          <w:i/>
          <w:sz w:val="24"/>
          <w:szCs w:val="24"/>
        </w:rPr>
        <w:t>pro rata</w:t>
      </w:r>
      <w:r w:rsidR="003C0D10">
        <w:rPr>
          <w:rFonts w:ascii="Times New Roman" w:hAnsi="Times New Roman" w:cs="Times New Roman"/>
          <w:b/>
          <w:i/>
          <w:sz w:val="24"/>
          <w:szCs w:val="24"/>
        </w:rPr>
        <w:t>)</w:t>
      </w:r>
    </w:p>
    <w:p w:rsidR="007437A4" w:rsidRPr="006A1080" w:rsidRDefault="00EE220B" w:rsidP="00EE220B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262891</wp:posOffset>
                </wp:positionH>
                <wp:positionV relativeFrom="paragraph">
                  <wp:posOffset>281304</wp:posOffset>
                </wp:positionV>
                <wp:extent cx="4819650" cy="9525"/>
                <wp:effectExtent l="0" t="0" r="19050" b="28575"/>
                <wp:wrapNone/>
                <wp:docPr id="18" name="Conexão ret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196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1BA44FF" id="Conexão reta 18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.7pt,22.15pt" to="400.2pt,2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" strokecolor="#4579b8 [3044]"/>
            </w:pict>
          </mc:Fallback>
        </mc:AlternateContent>
      </w:r>
      <w:r w:rsidR="007437A4" w:rsidRPr="006A1080">
        <w:rPr>
          <w:rFonts w:ascii="Times New Roman" w:hAnsi="Times New Roman" w:cs="Times New Roman"/>
          <w:sz w:val="24"/>
          <w:szCs w:val="24"/>
        </w:rPr>
        <w:t>Montante anual sem IVA das operações que conferem direito à dedução</w:t>
      </w:r>
      <w:r w:rsidR="00F9011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90117">
        <w:rPr>
          <w:rFonts w:ascii="Times New Roman" w:hAnsi="Times New Roman" w:cs="Times New Roman"/>
          <w:sz w:val="24"/>
          <w:szCs w:val="24"/>
        </w:rPr>
        <w:t>art</w:t>
      </w:r>
      <w:proofErr w:type="spellEnd"/>
      <w:r w:rsidR="00F90117">
        <w:rPr>
          <w:rFonts w:ascii="Times New Roman" w:hAnsi="Times New Roman" w:cs="Times New Roman"/>
          <w:sz w:val="24"/>
          <w:szCs w:val="24"/>
        </w:rPr>
        <w:t>. 20)</w:t>
      </w:r>
    </w:p>
    <w:p w:rsidR="00EE220B" w:rsidRPr="00EE220B" w:rsidRDefault="007437A4" w:rsidP="00EE220B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A1080">
        <w:rPr>
          <w:rFonts w:ascii="Times New Roman" w:hAnsi="Times New Roman" w:cs="Times New Roman"/>
          <w:sz w:val="24"/>
          <w:szCs w:val="24"/>
        </w:rPr>
        <w:t>Montante anual sem IVA de todas as operações decorrentes de uma atividade económica (incluindo as subvenções não tributadas que não sejam subsídios ao equipamento</w:t>
      </w:r>
      <w:r w:rsidRPr="00EE220B">
        <w:rPr>
          <w:rFonts w:ascii="Times New Roman" w:hAnsi="Times New Roman" w:cs="Times New Roman"/>
          <w:sz w:val="20"/>
          <w:szCs w:val="20"/>
        </w:rPr>
        <w:t>)</w:t>
      </w:r>
    </w:p>
    <w:p w:rsidR="007437A4" w:rsidRPr="00EE220B" w:rsidRDefault="007437A4" w:rsidP="00EE220B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EE220B">
        <w:rPr>
          <w:rFonts w:ascii="Times New Roman" w:hAnsi="Times New Roman" w:cs="Times New Roman"/>
          <w:sz w:val="20"/>
          <w:szCs w:val="20"/>
        </w:rPr>
        <w:t xml:space="preserve">Fonte: </w:t>
      </w:r>
      <w:r w:rsidR="003C0D10">
        <w:rPr>
          <w:rFonts w:ascii="Times New Roman" w:hAnsi="Times New Roman" w:cs="Times New Roman"/>
          <w:sz w:val="20"/>
          <w:szCs w:val="20"/>
        </w:rPr>
        <w:t xml:space="preserve">O Direito à Dedução do IVA, IDEFF 2014 — Rui Manuel Pereira da Costa Bastos </w:t>
      </w:r>
    </w:p>
    <w:p w:rsidR="00C049D6" w:rsidRPr="006A1080" w:rsidRDefault="00C049D6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049D6" w:rsidRPr="006A1080" w:rsidRDefault="00EE220B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E76A64" w:rsidRPr="006A1080">
        <w:rPr>
          <w:rFonts w:ascii="Times New Roman" w:hAnsi="Times New Roman" w:cs="Times New Roman"/>
          <w:sz w:val="24"/>
          <w:szCs w:val="24"/>
        </w:rPr>
        <w:t>ontudo,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método </w:t>
      </w:r>
      <w:r w:rsidRPr="00EE220B">
        <w:rPr>
          <w:rFonts w:ascii="Times New Roman" w:hAnsi="Times New Roman" w:cs="Times New Roman"/>
          <w:i/>
          <w:sz w:val="24"/>
          <w:szCs w:val="24"/>
        </w:rPr>
        <w:t xml:space="preserve">pro </w:t>
      </w:r>
      <w:proofErr w:type="gramStart"/>
      <w:r w:rsidR="007437A4" w:rsidRPr="00EE220B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="007437A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não pode ser utilizado </w:t>
      </w:r>
      <w:r w:rsidR="007437A4" w:rsidRPr="006A1080">
        <w:rPr>
          <w:rFonts w:ascii="Times New Roman" w:hAnsi="Times New Roman" w:cs="Times New Roman"/>
          <w:sz w:val="24"/>
          <w:szCs w:val="24"/>
        </w:rPr>
        <w:t>quando</w:t>
      </w:r>
      <w:r>
        <w:rPr>
          <w:rFonts w:ascii="Times New Roman" w:hAnsi="Times New Roman" w:cs="Times New Roman"/>
          <w:sz w:val="24"/>
          <w:szCs w:val="24"/>
        </w:rPr>
        <w:t xml:space="preserve"> a aplicação do método </w:t>
      </w:r>
      <w:r w:rsidRPr="00EE220B">
        <w:rPr>
          <w:rFonts w:ascii="Times New Roman" w:hAnsi="Times New Roman" w:cs="Times New Roman"/>
          <w:i/>
          <w:sz w:val="24"/>
          <w:szCs w:val="24"/>
        </w:rPr>
        <w:t>pro rata</w:t>
      </w:r>
      <w:r>
        <w:rPr>
          <w:rFonts w:ascii="Times New Roman" w:hAnsi="Times New Roman" w:cs="Times New Roman"/>
          <w:sz w:val="24"/>
          <w:szCs w:val="24"/>
        </w:rPr>
        <w:t xml:space="preserve"> conduza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a distorções significativas na tributação.</w:t>
      </w:r>
      <w:r w:rsidR="00E76A6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C049D6" w:rsidRPr="006A1080">
        <w:rPr>
          <w:rFonts w:ascii="Times New Roman" w:hAnsi="Times New Roman" w:cs="Times New Roman"/>
          <w:sz w:val="24"/>
          <w:szCs w:val="24"/>
        </w:rPr>
        <w:t xml:space="preserve">Por exemplo, não </w:t>
      </w:r>
      <w:r w:rsidR="007B3683">
        <w:rPr>
          <w:rFonts w:ascii="Times New Roman" w:hAnsi="Times New Roman" w:cs="Times New Roman"/>
          <w:sz w:val="24"/>
          <w:szCs w:val="24"/>
        </w:rPr>
        <w:t>são</w:t>
      </w:r>
      <w:r w:rsidR="00C049D6" w:rsidRPr="006A1080">
        <w:rPr>
          <w:rFonts w:ascii="Times New Roman" w:hAnsi="Times New Roman" w:cs="Times New Roman"/>
          <w:sz w:val="24"/>
          <w:szCs w:val="24"/>
        </w:rPr>
        <w:t xml:space="preserve"> de incluir nesta </w:t>
      </w:r>
      <w:r w:rsidR="007B3683">
        <w:rPr>
          <w:rFonts w:ascii="Times New Roman" w:hAnsi="Times New Roman" w:cs="Times New Roman"/>
          <w:sz w:val="24"/>
          <w:szCs w:val="24"/>
        </w:rPr>
        <w:t>fórmula</w:t>
      </w:r>
      <w:r w:rsidR="00C049D6" w:rsidRPr="006A1080">
        <w:rPr>
          <w:rFonts w:ascii="Times New Roman" w:hAnsi="Times New Roman" w:cs="Times New Roman"/>
          <w:sz w:val="24"/>
          <w:szCs w:val="24"/>
        </w:rPr>
        <w:t xml:space="preserve"> as transmissões de bens do ativo imobilizado que tenham sido utilizadas na atividade da </w:t>
      </w:r>
      <w:r w:rsidR="00093FE1">
        <w:rPr>
          <w:rFonts w:ascii="Times New Roman" w:hAnsi="Times New Roman" w:cs="Times New Roman"/>
          <w:sz w:val="24"/>
          <w:szCs w:val="24"/>
        </w:rPr>
        <w:t>entidade</w:t>
      </w:r>
      <w:r w:rsidR="00C049D6" w:rsidRPr="006A1080">
        <w:rPr>
          <w:rFonts w:ascii="Times New Roman" w:hAnsi="Times New Roman" w:cs="Times New Roman"/>
          <w:sz w:val="24"/>
          <w:szCs w:val="24"/>
        </w:rPr>
        <w:t>, nem as operações imobiliárias ou financeiras que tenham um caráter acessório à atividade exercida pelo sujeito passivo (n.º 5 do art.º 23</w:t>
      </w:r>
      <w:r w:rsidR="00B6022C">
        <w:rPr>
          <w:rFonts w:ascii="Times New Roman" w:hAnsi="Times New Roman" w:cs="Times New Roman"/>
          <w:sz w:val="24"/>
          <w:szCs w:val="24"/>
        </w:rPr>
        <w:t>.º do CIVA</w:t>
      </w:r>
      <w:r w:rsidR="00C049D6" w:rsidRPr="006A1080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7437A4" w:rsidRPr="006A1080" w:rsidRDefault="00C049D6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Neste sentido</w:t>
      </w:r>
      <w:proofErr w:type="gramStart"/>
      <w:r w:rsidRPr="006A108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6A1080">
        <w:rPr>
          <w:rFonts w:ascii="Times New Roman" w:hAnsi="Times New Roman" w:cs="Times New Roman"/>
          <w:sz w:val="24"/>
          <w:szCs w:val="24"/>
        </w:rPr>
        <w:t xml:space="preserve"> determina </w:t>
      </w:r>
      <w:r w:rsidR="00E76A64" w:rsidRPr="006A1080">
        <w:rPr>
          <w:rFonts w:ascii="Times New Roman" w:hAnsi="Times New Roman" w:cs="Times New Roman"/>
          <w:sz w:val="24"/>
          <w:szCs w:val="24"/>
        </w:rPr>
        <w:t>o ofí</w:t>
      </w:r>
      <w:r w:rsidR="007437A4" w:rsidRPr="006A1080">
        <w:rPr>
          <w:rFonts w:ascii="Times New Roman" w:hAnsi="Times New Roman" w:cs="Times New Roman"/>
          <w:sz w:val="24"/>
          <w:szCs w:val="24"/>
        </w:rPr>
        <w:t>cio circulado n</w:t>
      </w:r>
      <w:r w:rsidR="00E76A64" w:rsidRPr="006A1080">
        <w:rPr>
          <w:rFonts w:ascii="Times New Roman" w:hAnsi="Times New Roman" w:cs="Times New Roman"/>
          <w:sz w:val="24"/>
          <w:szCs w:val="24"/>
        </w:rPr>
        <w:t>.º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30103</w:t>
      </w:r>
      <w:r w:rsidR="00E76A64" w:rsidRPr="006A1080">
        <w:rPr>
          <w:rFonts w:ascii="Times New Roman" w:hAnsi="Times New Roman" w:cs="Times New Roman"/>
          <w:sz w:val="24"/>
          <w:szCs w:val="24"/>
        </w:rPr>
        <w:t>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de 23 de </w:t>
      </w:r>
      <w:r w:rsidR="00E76A64" w:rsidRPr="006A1080">
        <w:rPr>
          <w:rFonts w:ascii="Times New Roman" w:hAnsi="Times New Roman" w:cs="Times New Roman"/>
          <w:sz w:val="24"/>
          <w:szCs w:val="24"/>
        </w:rPr>
        <w:t>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bril de 2008, </w:t>
      </w:r>
      <w:r w:rsidRPr="006A1080">
        <w:rPr>
          <w:rFonts w:ascii="Times New Roman" w:hAnsi="Times New Roman" w:cs="Times New Roman"/>
          <w:sz w:val="24"/>
          <w:szCs w:val="24"/>
        </w:rPr>
        <w:t xml:space="preserve">que </w:t>
      </w:r>
      <w:r w:rsidR="007437A4" w:rsidRPr="006A1080">
        <w:rPr>
          <w:rFonts w:ascii="Times New Roman" w:hAnsi="Times New Roman" w:cs="Times New Roman"/>
          <w:sz w:val="24"/>
          <w:szCs w:val="24"/>
        </w:rPr>
        <w:t>o critério para medir o grau de utilização relevante deve ser determinado caso a caso</w:t>
      </w:r>
      <w:r w:rsidR="00E76A6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7437A4" w:rsidRPr="006A1080">
        <w:rPr>
          <w:rFonts w:ascii="Times New Roman" w:hAnsi="Times New Roman" w:cs="Times New Roman"/>
          <w:sz w:val="24"/>
          <w:szCs w:val="24"/>
        </w:rPr>
        <w:t>em função da utilização</w:t>
      </w:r>
      <w:r w:rsidR="00E76A64" w:rsidRPr="006A1080">
        <w:rPr>
          <w:rFonts w:ascii="Times New Roman" w:hAnsi="Times New Roman" w:cs="Times New Roman"/>
          <w:sz w:val="24"/>
          <w:szCs w:val="24"/>
        </w:rPr>
        <w:t xml:space="preserve"> do bem ou do serviço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. </w:t>
      </w:r>
      <w:r w:rsidR="00E76A64" w:rsidRPr="006A1080">
        <w:rPr>
          <w:rFonts w:ascii="Times New Roman" w:hAnsi="Times New Roman" w:cs="Times New Roman"/>
          <w:sz w:val="24"/>
          <w:szCs w:val="24"/>
        </w:rPr>
        <w:t xml:space="preserve">Só poderá, eventualmente, ser </w:t>
      </w:r>
      <w:r w:rsidR="007437A4" w:rsidRPr="006A1080">
        <w:rPr>
          <w:rFonts w:ascii="Times New Roman" w:hAnsi="Times New Roman" w:cs="Times New Roman"/>
          <w:sz w:val="24"/>
          <w:szCs w:val="24"/>
        </w:rPr>
        <w:t>admiti</w:t>
      </w:r>
      <w:r w:rsidR="00E76A64" w:rsidRPr="006A1080">
        <w:rPr>
          <w:rFonts w:ascii="Times New Roman" w:hAnsi="Times New Roman" w:cs="Times New Roman"/>
          <w:sz w:val="24"/>
          <w:szCs w:val="24"/>
        </w:rPr>
        <w:t>do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o recurso </w:t>
      </w:r>
      <w:r w:rsidR="00E76A64" w:rsidRPr="006A1080">
        <w:rPr>
          <w:rFonts w:ascii="Times New Roman" w:hAnsi="Times New Roman" w:cs="Times New Roman"/>
          <w:sz w:val="24"/>
          <w:szCs w:val="24"/>
        </w:rPr>
        <w:t xml:space="preserve">a um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critério objetivo comum a </w:t>
      </w:r>
      <w:r w:rsidR="00093FE1">
        <w:rPr>
          <w:rFonts w:ascii="Times New Roman" w:hAnsi="Times New Roman" w:cs="Times New Roman"/>
          <w:sz w:val="24"/>
          <w:szCs w:val="24"/>
        </w:rPr>
        <w:t>um conjunto de bens ou serviços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na condição de que t</w:t>
      </w:r>
      <w:r w:rsidR="00093FE1">
        <w:rPr>
          <w:rFonts w:ascii="Times New Roman" w:hAnsi="Times New Roman" w:cs="Times New Roman"/>
          <w:sz w:val="24"/>
          <w:szCs w:val="24"/>
        </w:rPr>
        <w:t>al se fundamente em razões obje</w:t>
      </w:r>
      <w:r w:rsidR="007437A4" w:rsidRPr="006A1080">
        <w:rPr>
          <w:rFonts w:ascii="Times New Roman" w:hAnsi="Times New Roman" w:cs="Times New Roman"/>
          <w:sz w:val="24"/>
          <w:szCs w:val="24"/>
        </w:rPr>
        <w:t>tivas e relevantes, devendo o sujeito passivo em qualq</w:t>
      </w:r>
      <w:r w:rsidR="00093FE1">
        <w:rPr>
          <w:rFonts w:ascii="Times New Roman" w:hAnsi="Times New Roman" w:cs="Times New Roman"/>
          <w:sz w:val="24"/>
          <w:szCs w:val="24"/>
        </w:rPr>
        <w:t>uer dos casos justificar os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critérios utilizados.</w:t>
      </w:r>
    </w:p>
    <w:p w:rsidR="007437A4" w:rsidRPr="006A1080" w:rsidRDefault="00E76A6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Nesta matéria, </w:t>
      </w:r>
      <w:r w:rsidR="00093FE1">
        <w:rPr>
          <w:rFonts w:ascii="Times New Roman" w:hAnsi="Times New Roman" w:cs="Times New Roman"/>
          <w:sz w:val="24"/>
          <w:szCs w:val="24"/>
        </w:rPr>
        <w:t xml:space="preserve">o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ofício </w:t>
      </w:r>
      <w:r w:rsidRPr="006A1080">
        <w:rPr>
          <w:rFonts w:ascii="Times New Roman" w:hAnsi="Times New Roman" w:cs="Times New Roman"/>
          <w:sz w:val="24"/>
          <w:szCs w:val="24"/>
        </w:rPr>
        <w:t xml:space="preserve">circulado </w:t>
      </w:r>
      <w:r w:rsidR="00093FE1">
        <w:rPr>
          <w:rFonts w:ascii="Times New Roman" w:hAnsi="Times New Roman" w:cs="Times New Roman"/>
          <w:sz w:val="24"/>
          <w:szCs w:val="24"/>
        </w:rPr>
        <w:t xml:space="preserve">referenciado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apresenta </w:t>
      </w:r>
      <w:r w:rsidR="00093FE1">
        <w:rPr>
          <w:rFonts w:ascii="Times New Roman" w:hAnsi="Times New Roman" w:cs="Times New Roman"/>
          <w:sz w:val="24"/>
          <w:szCs w:val="24"/>
        </w:rPr>
        <w:t>como critérios</w:t>
      </w:r>
      <w:r w:rsidRPr="006A1080">
        <w:rPr>
          <w:rFonts w:ascii="Times New Roman" w:hAnsi="Times New Roman" w:cs="Times New Roman"/>
          <w:sz w:val="24"/>
          <w:szCs w:val="24"/>
        </w:rPr>
        <w:t xml:space="preserve">, por exemplo, </w:t>
      </w:r>
      <w:r w:rsidR="00093FE1">
        <w:rPr>
          <w:rFonts w:ascii="Times New Roman" w:hAnsi="Times New Roman" w:cs="Times New Roman"/>
          <w:sz w:val="24"/>
          <w:szCs w:val="24"/>
        </w:rPr>
        <w:t xml:space="preserve">o </w:t>
      </w:r>
      <w:r w:rsidRPr="006A1080">
        <w:rPr>
          <w:rFonts w:ascii="Times New Roman" w:hAnsi="Times New Roman" w:cs="Times New Roman"/>
          <w:sz w:val="24"/>
          <w:szCs w:val="24"/>
        </w:rPr>
        <w:t xml:space="preserve">da área ocupada, </w:t>
      </w:r>
      <w:r w:rsidR="00093FE1">
        <w:rPr>
          <w:rFonts w:ascii="Times New Roman" w:hAnsi="Times New Roman" w:cs="Times New Roman"/>
          <w:sz w:val="24"/>
          <w:szCs w:val="24"/>
        </w:rPr>
        <w:t xml:space="preserve">o </w:t>
      </w:r>
      <w:r w:rsidRPr="006A1080">
        <w:rPr>
          <w:rFonts w:ascii="Times New Roman" w:hAnsi="Times New Roman" w:cs="Times New Roman"/>
          <w:sz w:val="24"/>
          <w:szCs w:val="24"/>
        </w:rPr>
        <w:t>das h</w:t>
      </w:r>
      <w:r w:rsidR="000A3A53" w:rsidRPr="006A1080">
        <w:rPr>
          <w:rFonts w:ascii="Times New Roman" w:hAnsi="Times New Roman" w:cs="Times New Roman"/>
          <w:sz w:val="24"/>
          <w:szCs w:val="24"/>
        </w:rPr>
        <w:t xml:space="preserve">oras de trabalho, </w:t>
      </w:r>
      <w:r w:rsidR="00093FE1">
        <w:rPr>
          <w:rFonts w:ascii="Times New Roman" w:hAnsi="Times New Roman" w:cs="Times New Roman"/>
          <w:sz w:val="24"/>
          <w:szCs w:val="24"/>
        </w:rPr>
        <w:t xml:space="preserve">o </w:t>
      </w:r>
      <w:r w:rsidR="000A3A53" w:rsidRPr="006A1080">
        <w:rPr>
          <w:rFonts w:ascii="Times New Roman" w:hAnsi="Times New Roman" w:cs="Times New Roman"/>
          <w:sz w:val="24"/>
          <w:szCs w:val="24"/>
        </w:rPr>
        <w:t>da n</w:t>
      </w:r>
      <w:r w:rsidR="007437A4" w:rsidRPr="006A1080">
        <w:rPr>
          <w:rFonts w:ascii="Times New Roman" w:hAnsi="Times New Roman" w:cs="Times New Roman"/>
          <w:sz w:val="24"/>
          <w:szCs w:val="24"/>
        </w:rPr>
        <w:t>atureza dos bens ou serviços</w:t>
      </w:r>
      <w:r w:rsidR="000A3A53" w:rsidRPr="006A1080">
        <w:rPr>
          <w:rFonts w:ascii="Times New Roman" w:hAnsi="Times New Roman" w:cs="Times New Roman"/>
          <w:sz w:val="24"/>
          <w:szCs w:val="24"/>
        </w:rPr>
        <w:t xml:space="preserve"> e </w:t>
      </w:r>
      <w:r w:rsidR="00093FE1">
        <w:rPr>
          <w:rFonts w:ascii="Times New Roman" w:hAnsi="Times New Roman" w:cs="Times New Roman"/>
          <w:sz w:val="24"/>
          <w:szCs w:val="24"/>
        </w:rPr>
        <w:t xml:space="preserve">o </w:t>
      </w:r>
      <w:r w:rsidR="000A3A53" w:rsidRPr="006A1080">
        <w:rPr>
          <w:rFonts w:ascii="Times New Roman" w:hAnsi="Times New Roman" w:cs="Times New Roman"/>
          <w:sz w:val="24"/>
          <w:szCs w:val="24"/>
        </w:rPr>
        <w:t>das a</w:t>
      </w:r>
      <w:r w:rsidR="007437A4" w:rsidRPr="006A1080">
        <w:rPr>
          <w:rFonts w:ascii="Times New Roman" w:hAnsi="Times New Roman" w:cs="Times New Roman"/>
          <w:sz w:val="24"/>
          <w:szCs w:val="24"/>
        </w:rPr>
        <w:t>tividades exercidas enquanto sujeito passivo misto</w:t>
      </w:r>
      <w:r w:rsidR="000A3A53" w:rsidRPr="006A1080">
        <w:rPr>
          <w:rFonts w:ascii="Times New Roman" w:hAnsi="Times New Roman" w:cs="Times New Roman"/>
          <w:sz w:val="24"/>
          <w:szCs w:val="24"/>
        </w:rPr>
        <w:t>. Para tal, c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abe à </w:t>
      </w:r>
      <w:r w:rsidR="00093FE1">
        <w:rPr>
          <w:rFonts w:ascii="Times New Roman" w:hAnsi="Times New Roman" w:cs="Times New Roman"/>
          <w:sz w:val="24"/>
          <w:szCs w:val="24"/>
        </w:rPr>
        <w:t xml:space="preserve">AT </w:t>
      </w:r>
      <w:r w:rsidR="007437A4" w:rsidRPr="006A1080">
        <w:rPr>
          <w:rFonts w:ascii="Times New Roman" w:hAnsi="Times New Roman" w:cs="Times New Roman"/>
          <w:sz w:val="24"/>
          <w:szCs w:val="24"/>
        </w:rPr>
        <w:t>ava</w:t>
      </w:r>
      <w:r w:rsidR="00093FE1">
        <w:rPr>
          <w:rFonts w:ascii="Times New Roman" w:hAnsi="Times New Roman" w:cs="Times New Roman"/>
          <w:sz w:val="24"/>
          <w:szCs w:val="24"/>
        </w:rPr>
        <w:t>liar a idoneidade dos critérios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e</w:t>
      </w:r>
      <w:r w:rsidR="00093FE1">
        <w:rPr>
          <w:rFonts w:ascii="Times New Roman" w:hAnsi="Times New Roman" w:cs="Times New Roman"/>
          <w:sz w:val="24"/>
          <w:szCs w:val="24"/>
        </w:rPr>
        <w:t>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se nece</w:t>
      </w:r>
      <w:r w:rsidR="000A3A53" w:rsidRPr="006A1080">
        <w:rPr>
          <w:rFonts w:ascii="Times New Roman" w:hAnsi="Times New Roman" w:cs="Times New Roman"/>
          <w:sz w:val="24"/>
          <w:szCs w:val="24"/>
        </w:rPr>
        <w:t>ssário</w:t>
      </w:r>
      <w:r w:rsidR="00093FE1">
        <w:rPr>
          <w:rFonts w:ascii="Times New Roman" w:hAnsi="Times New Roman" w:cs="Times New Roman"/>
          <w:sz w:val="24"/>
          <w:szCs w:val="24"/>
        </w:rPr>
        <w:t>, impor a adoção de outros</w:t>
      </w:r>
      <w:r w:rsidR="000A3A53" w:rsidRPr="006A1080">
        <w:rPr>
          <w:rFonts w:ascii="Times New Roman" w:hAnsi="Times New Roman" w:cs="Times New Roman"/>
          <w:sz w:val="24"/>
          <w:szCs w:val="24"/>
        </w:rPr>
        <w:t xml:space="preserve"> face ao tipo de bens e serviços. </w:t>
      </w:r>
    </w:p>
    <w:p w:rsidR="007437A4" w:rsidRDefault="005F3E4C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Estes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bens e serviços podem </w:t>
      </w:r>
      <w:r w:rsidR="00FE0753">
        <w:rPr>
          <w:rFonts w:ascii="Times New Roman" w:hAnsi="Times New Roman" w:cs="Times New Roman"/>
          <w:sz w:val="24"/>
          <w:szCs w:val="24"/>
        </w:rPr>
        <w:t>constituir</w:t>
      </w:r>
      <w:r w:rsidR="00093FE1">
        <w:rPr>
          <w:rFonts w:ascii="Times New Roman" w:hAnsi="Times New Roman" w:cs="Times New Roman"/>
          <w:sz w:val="24"/>
          <w:szCs w:val="24"/>
        </w:rPr>
        <w:t>: (a) o</w:t>
      </w:r>
      <w:r w:rsidR="007437A4" w:rsidRPr="006A1080">
        <w:rPr>
          <w:rFonts w:ascii="Times New Roman" w:hAnsi="Times New Roman" w:cs="Times New Roman"/>
          <w:sz w:val="24"/>
          <w:szCs w:val="24"/>
        </w:rPr>
        <w:t>perações tributadas ou isentas que conferem o direito à de</w:t>
      </w:r>
      <w:r w:rsidR="00FE0753">
        <w:rPr>
          <w:rFonts w:ascii="Times New Roman" w:hAnsi="Times New Roman" w:cs="Times New Roman"/>
          <w:sz w:val="24"/>
          <w:szCs w:val="24"/>
        </w:rPr>
        <w:t>dução; (b) o</w:t>
      </w:r>
      <w:r w:rsidR="007437A4" w:rsidRPr="006A1080">
        <w:rPr>
          <w:rFonts w:ascii="Times New Roman" w:hAnsi="Times New Roman" w:cs="Times New Roman"/>
          <w:sz w:val="24"/>
          <w:szCs w:val="24"/>
        </w:rPr>
        <w:t>perações fora do conceito de atividade económica</w:t>
      </w:r>
      <w:r w:rsidR="00FE0753">
        <w:rPr>
          <w:rFonts w:ascii="Times New Roman" w:hAnsi="Times New Roman" w:cs="Times New Roman"/>
          <w:sz w:val="24"/>
          <w:szCs w:val="24"/>
        </w:rPr>
        <w:t>; e (c) o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perações tributadas ou isentas que </w:t>
      </w:r>
      <w:r w:rsidR="00FE0753">
        <w:rPr>
          <w:rFonts w:ascii="Times New Roman" w:hAnsi="Times New Roman" w:cs="Times New Roman"/>
          <w:sz w:val="24"/>
          <w:szCs w:val="24"/>
        </w:rPr>
        <w:t xml:space="preserve">não </w:t>
      </w:r>
      <w:r w:rsidR="007437A4" w:rsidRPr="006A1080">
        <w:rPr>
          <w:rFonts w:ascii="Times New Roman" w:hAnsi="Times New Roman" w:cs="Times New Roman"/>
          <w:sz w:val="24"/>
          <w:szCs w:val="24"/>
        </w:rPr>
        <w:t>conferem o direito à dedução</w:t>
      </w:r>
      <w:r w:rsidR="00FE0753">
        <w:rPr>
          <w:rFonts w:ascii="Times New Roman" w:hAnsi="Times New Roman" w:cs="Times New Roman"/>
          <w:sz w:val="24"/>
          <w:szCs w:val="24"/>
        </w:rPr>
        <w:t>.</w:t>
      </w:r>
    </w:p>
    <w:p w:rsidR="007437A4" w:rsidRPr="006A1080" w:rsidRDefault="003F7E4F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E</w:t>
      </w:r>
      <w:r w:rsidR="007437A4" w:rsidRPr="006A1080">
        <w:rPr>
          <w:rFonts w:ascii="Times New Roman" w:hAnsi="Times New Roman" w:cs="Times New Roman"/>
          <w:sz w:val="24"/>
          <w:szCs w:val="24"/>
        </w:rPr>
        <w:t>xempl</w:t>
      </w:r>
      <w:r w:rsidRPr="006A1080">
        <w:rPr>
          <w:rFonts w:ascii="Times New Roman" w:hAnsi="Times New Roman" w:cs="Times New Roman"/>
          <w:sz w:val="24"/>
          <w:szCs w:val="24"/>
        </w:rPr>
        <w:t>ificand</w:t>
      </w:r>
      <w:r w:rsidR="007437A4" w:rsidRPr="006A1080">
        <w:rPr>
          <w:rFonts w:ascii="Times New Roman" w:hAnsi="Times New Roman" w:cs="Times New Roman"/>
          <w:sz w:val="24"/>
          <w:szCs w:val="24"/>
        </w:rPr>
        <w:t>o</w:t>
      </w:r>
      <w:r w:rsidR="005F3E4C" w:rsidRPr="006A1080">
        <w:rPr>
          <w:rFonts w:ascii="Times New Roman" w:hAnsi="Times New Roman" w:cs="Times New Roman"/>
          <w:sz w:val="24"/>
          <w:szCs w:val="24"/>
        </w:rPr>
        <w:t xml:space="preserve">, 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suponhamos que </w:t>
      </w:r>
      <w:r w:rsidR="005F3E4C" w:rsidRPr="006A1080">
        <w:rPr>
          <w:rFonts w:ascii="Times New Roman" w:hAnsi="Times New Roman" w:cs="Times New Roman"/>
          <w:sz w:val="24"/>
          <w:szCs w:val="24"/>
        </w:rPr>
        <w:t xml:space="preserve">uma autarquia 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local realizou em 2016 </w:t>
      </w:r>
      <w:r w:rsidR="005F3E4C" w:rsidRPr="006A1080">
        <w:rPr>
          <w:rFonts w:ascii="Times New Roman" w:hAnsi="Times New Roman" w:cs="Times New Roman"/>
          <w:sz w:val="24"/>
          <w:szCs w:val="24"/>
        </w:rPr>
        <w:t>o</w:t>
      </w:r>
      <w:r w:rsidR="007437A4" w:rsidRPr="006A1080">
        <w:rPr>
          <w:rFonts w:ascii="Times New Roman" w:hAnsi="Times New Roman" w:cs="Times New Roman"/>
          <w:sz w:val="24"/>
          <w:szCs w:val="24"/>
        </w:rPr>
        <w:t>perações</w:t>
      </w:r>
      <w:r w:rsidR="005F3E4C" w:rsidRPr="006A1080">
        <w:rPr>
          <w:rFonts w:ascii="Times New Roman" w:hAnsi="Times New Roman" w:cs="Times New Roman"/>
          <w:sz w:val="24"/>
          <w:szCs w:val="24"/>
        </w:rPr>
        <w:t xml:space="preserve"> sujeitas a tributação no valor de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7734A5" w:rsidRPr="006A1080">
        <w:rPr>
          <w:rFonts w:ascii="Times New Roman" w:hAnsi="Times New Roman" w:cs="Times New Roman"/>
          <w:sz w:val="24"/>
          <w:szCs w:val="24"/>
        </w:rPr>
        <w:t>€</w:t>
      </w:r>
      <w:r w:rsidR="007734A5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>8</w:t>
      </w:r>
      <w:r w:rsidR="007437A4" w:rsidRPr="006A1080">
        <w:rPr>
          <w:rFonts w:ascii="Times New Roman" w:hAnsi="Times New Roman" w:cs="Times New Roman"/>
          <w:sz w:val="24"/>
          <w:szCs w:val="24"/>
        </w:rPr>
        <w:t>0.000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 (</w:t>
      </w:r>
      <w:r w:rsidR="007734A5">
        <w:rPr>
          <w:rFonts w:ascii="Times New Roman" w:hAnsi="Times New Roman" w:cs="Times New Roman"/>
          <w:sz w:val="24"/>
          <w:szCs w:val="24"/>
        </w:rPr>
        <w:t>a</w:t>
      </w:r>
      <w:r w:rsidR="00103856" w:rsidRPr="006A1080">
        <w:rPr>
          <w:rFonts w:ascii="Times New Roman" w:hAnsi="Times New Roman" w:cs="Times New Roman"/>
          <w:sz w:val="24"/>
          <w:szCs w:val="24"/>
        </w:rPr>
        <w:t>)</w:t>
      </w:r>
      <w:r w:rsidR="007734A5">
        <w:rPr>
          <w:rFonts w:ascii="Times New Roman" w:hAnsi="Times New Roman" w:cs="Times New Roman"/>
          <w:sz w:val="24"/>
          <w:szCs w:val="24"/>
        </w:rPr>
        <w:t>;</w:t>
      </w:r>
      <w:r w:rsidR="005F3E4C" w:rsidRPr="006A1080">
        <w:rPr>
          <w:rFonts w:ascii="Times New Roman" w:hAnsi="Times New Roman" w:cs="Times New Roman"/>
          <w:sz w:val="24"/>
          <w:szCs w:val="24"/>
        </w:rPr>
        <w:t xml:space="preserve"> o</w:t>
      </w:r>
      <w:r w:rsidR="007437A4" w:rsidRPr="006A1080">
        <w:rPr>
          <w:rFonts w:ascii="Times New Roman" w:hAnsi="Times New Roman" w:cs="Times New Roman"/>
          <w:sz w:val="24"/>
          <w:szCs w:val="24"/>
        </w:rPr>
        <w:t>perações isentas</w:t>
      </w:r>
      <w:r w:rsidR="00103856" w:rsidRPr="006A1080">
        <w:rPr>
          <w:rFonts w:ascii="Times New Roman" w:hAnsi="Times New Roman" w:cs="Times New Roman"/>
          <w:sz w:val="24"/>
          <w:szCs w:val="24"/>
        </w:rPr>
        <w:t>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sem direito a dedução</w:t>
      </w:r>
      <w:r w:rsidR="00103856" w:rsidRPr="006A1080">
        <w:rPr>
          <w:rFonts w:ascii="Times New Roman" w:hAnsi="Times New Roman" w:cs="Times New Roman"/>
          <w:sz w:val="24"/>
          <w:szCs w:val="24"/>
        </w:rPr>
        <w:t>,</w:t>
      </w:r>
      <w:r w:rsidR="005F3E4C" w:rsidRPr="006A1080">
        <w:rPr>
          <w:rFonts w:ascii="Times New Roman" w:hAnsi="Times New Roman" w:cs="Times New Roman"/>
          <w:sz w:val="24"/>
          <w:szCs w:val="24"/>
        </w:rPr>
        <w:t xml:space="preserve"> no montante de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7734A5" w:rsidRPr="006A1080">
        <w:rPr>
          <w:rFonts w:ascii="Times New Roman" w:hAnsi="Times New Roman" w:cs="Times New Roman"/>
          <w:sz w:val="24"/>
          <w:szCs w:val="24"/>
        </w:rPr>
        <w:t>€</w:t>
      </w:r>
      <w:r w:rsidR="007734A5">
        <w:rPr>
          <w:rFonts w:ascii="Times New Roman" w:hAnsi="Times New Roman" w:cs="Times New Roman"/>
          <w:sz w:val="24"/>
          <w:szCs w:val="24"/>
        </w:rPr>
        <w:t xml:space="preserve"> </w:t>
      </w:r>
      <w:r w:rsidRPr="006A1080">
        <w:rPr>
          <w:rFonts w:ascii="Times New Roman" w:hAnsi="Times New Roman" w:cs="Times New Roman"/>
          <w:sz w:val="24"/>
          <w:szCs w:val="24"/>
        </w:rPr>
        <w:t>4</w:t>
      </w:r>
      <w:r w:rsidR="007437A4" w:rsidRPr="006A1080">
        <w:rPr>
          <w:rFonts w:ascii="Times New Roman" w:hAnsi="Times New Roman" w:cs="Times New Roman"/>
          <w:sz w:val="24"/>
          <w:szCs w:val="24"/>
        </w:rPr>
        <w:t>0.000</w:t>
      </w:r>
      <w:r w:rsidR="005F3E4C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7734A5">
        <w:rPr>
          <w:rFonts w:ascii="Times New Roman" w:hAnsi="Times New Roman" w:cs="Times New Roman"/>
          <w:sz w:val="24"/>
          <w:szCs w:val="24"/>
        </w:rPr>
        <w:t xml:space="preserve">(c); </w:t>
      </w:r>
      <w:r w:rsidR="005F3E4C" w:rsidRPr="006A1080">
        <w:rPr>
          <w:rFonts w:ascii="Times New Roman" w:hAnsi="Times New Roman" w:cs="Times New Roman"/>
          <w:sz w:val="24"/>
          <w:szCs w:val="24"/>
        </w:rPr>
        <w:t xml:space="preserve">e operações </w:t>
      </w:r>
      <w:r w:rsidR="00103856" w:rsidRPr="006A1080">
        <w:rPr>
          <w:rFonts w:ascii="Times New Roman" w:hAnsi="Times New Roman" w:cs="Times New Roman"/>
          <w:sz w:val="24"/>
          <w:szCs w:val="24"/>
        </w:rPr>
        <w:t>for</w:t>
      </w:r>
      <w:r w:rsidR="007734A5">
        <w:rPr>
          <w:rFonts w:ascii="Times New Roman" w:hAnsi="Times New Roman" w:cs="Times New Roman"/>
          <w:sz w:val="24"/>
          <w:szCs w:val="24"/>
        </w:rPr>
        <w:t>a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 do âmbito </w:t>
      </w:r>
      <w:r w:rsidR="007437A4" w:rsidRPr="006A1080">
        <w:rPr>
          <w:rFonts w:ascii="Times New Roman" w:hAnsi="Times New Roman" w:cs="Times New Roman"/>
          <w:sz w:val="24"/>
          <w:szCs w:val="24"/>
        </w:rPr>
        <w:t>d</w:t>
      </w:r>
      <w:r w:rsidR="00103856" w:rsidRPr="006A1080">
        <w:rPr>
          <w:rFonts w:ascii="Times New Roman" w:hAnsi="Times New Roman" w:cs="Times New Roman"/>
          <w:sz w:val="24"/>
          <w:szCs w:val="24"/>
        </w:rPr>
        <w:t>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atividade económica</w:t>
      </w:r>
      <w:r w:rsidR="005F3E4C" w:rsidRPr="006A1080">
        <w:rPr>
          <w:rFonts w:ascii="Times New Roman" w:hAnsi="Times New Roman" w:cs="Times New Roman"/>
          <w:sz w:val="24"/>
          <w:szCs w:val="24"/>
        </w:rPr>
        <w:t xml:space="preserve"> pelo </w:t>
      </w:r>
      <w:r w:rsidR="007734A5">
        <w:rPr>
          <w:rFonts w:ascii="Times New Roman" w:hAnsi="Times New Roman" w:cs="Times New Roman"/>
          <w:sz w:val="24"/>
          <w:szCs w:val="24"/>
        </w:rPr>
        <w:lastRenderedPageBreak/>
        <w:t>valor</w:t>
      </w:r>
      <w:r w:rsidR="005F3E4C" w:rsidRPr="006A1080">
        <w:rPr>
          <w:rFonts w:ascii="Times New Roman" w:hAnsi="Times New Roman" w:cs="Times New Roman"/>
          <w:sz w:val="24"/>
          <w:szCs w:val="24"/>
        </w:rPr>
        <w:t xml:space="preserve"> de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7734A5" w:rsidRPr="006A1080">
        <w:rPr>
          <w:rFonts w:ascii="Times New Roman" w:hAnsi="Times New Roman" w:cs="Times New Roman"/>
          <w:sz w:val="24"/>
          <w:szCs w:val="24"/>
        </w:rPr>
        <w:t>€</w:t>
      </w:r>
      <w:r w:rsidR="007734A5">
        <w:rPr>
          <w:rFonts w:ascii="Times New Roman" w:hAnsi="Times New Roman" w:cs="Times New Roman"/>
          <w:sz w:val="24"/>
          <w:szCs w:val="24"/>
        </w:rPr>
        <w:t xml:space="preserve"> </w:t>
      </w:r>
      <w:r w:rsidR="007437A4" w:rsidRPr="006A1080">
        <w:rPr>
          <w:rFonts w:ascii="Times New Roman" w:hAnsi="Times New Roman" w:cs="Times New Roman"/>
          <w:sz w:val="24"/>
          <w:szCs w:val="24"/>
        </w:rPr>
        <w:t>20.000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 (</w:t>
      </w:r>
      <w:r w:rsidR="007734A5">
        <w:rPr>
          <w:rFonts w:ascii="Times New Roman" w:hAnsi="Times New Roman" w:cs="Times New Roman"/>
          <w:sz w:val="24"/>
          <w:szCs w:val="24"/>
        </w:rPr>
        <w:t>b</w:t>
      </w:r>
      <w:r w:rsidR="00103856" w:rsidRPr="006A1080">
        <w:rPr>
          <w:rFonts w:ascii="Times New Roman" w:hAnsi="Times New Roman" w:cs="Times New Roman"/>
          <w:sz w:val="24"/>
          <w:szCs w:val="24"/>
        </w:rPr>
        <w:t>)</w:t>
      </w:r>
      <w:r w:rsidR="007734A5">
        <w:rPr>
          <w:rFonts w:ascii="Times New Roman" w:hAnsi="Times New Roman" w:cs="Times New Roman"/>
          <w:sz w:val="24"/>
          <w:szCs w:val="24"/>
        </w:rPr>
        <w:t>;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 e que a</w:t>
      </w:r>
      <w:r w:rsidR="007437A4" w:rsidRPr="006A1080">
        <w:rPr>
          <w:rFonts w:ascii="Times New Roman" w:hAnsi="Times New Roman" w:cs="Times New Roman"/>
          <w:sz w:val="24"/>
          <w:szCs w:val="24"/>
        </w:rPr>
        <w:t>dquiri</w:t>
      </w:r>
      <w:r w:rsidR="00103856" w:rsidRPr="006A1080">
        <w:rPr>
          <w:rFonts w:ascii="Times New Roman" w:hAnsi="Times New Roman" w:cs="Times New Roman"/>
          <w:sz w:val="24"/>
          <w:szCs w:val="24"/>
        </w:rPr>
        <w:t>u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também </w:t>
      </w:r>
      <w:r w:rsidR="007437A4" w:rsidRPr="006A1080">
        <w:rPr>
          <w:rFonts w:ascii="Times New Roman" w:hAnsi="Times New Roman" w:cs="Times New Roman"/>
          <w:sz w:val="24"/>
          <w:szCs w:val="24"/>
        </w:rPr>
        <w:t>uma máquina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 para essas três atividades (tendo suportado IVA </w:t>
      </w:r>
      <w:r w:rsidR="007734A5">
        <w:rPr>
          <w:rFonts w:ascii="Times New Roman" w:hAnsi="Times New Roman" w:cs="Times New Roman"/>
          <w:sz w:val="24"/>
          <w:szCs w:val="24"/>
        </w:rPr>
        <w:t xml:space="preserve">no valor 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de </w:t>
      </w:r>
      <w:r w:rsidR="007734A5" w:rsidRPr="006A1080">
        <w:rPr>
          <w:rFonts w:ascii="Times New Roman" w:hAnsi="Times New Roman" w:cs="Times New Roman"/>
          <w:sz w:val="24"/>
          <w:szCs w:val="24"/>
        </w:rPr>
        <w:t>€</w:t>
      </w:r>
      <w:r w:rsidRPr="006A1080">
        <w:rPr>
          <w:rFonts w:ascii="Times New Roman" w:hAnsi="Times New Roman" w:cs="Times New Roman"/>
          <w:sz w:val="24"/>
          <w:szCs w:val="24"/>
        </w:rPr>
        <w:t>25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0), </w:t>
      </w:r>
      <w:r w:rsidR="00FE44D5" w:rsidRPr="006A1080">
        <w:rPr>
          <w:rFonts w:ascii="Times New Roman" w:hAnsi="Times New Roman" w:cs="Times New Roman"/>
          <w:sz w:val="24"/>
          <w:szCs w:val="24"/>
        </w:rPr>
        <w:t xml:space="preserve">tendo em 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vista </w:t>
      </w:r>
      <w:r w:rsidR="00FE44D5" w:rsidRPr="006A1080">
        <w:rPr>
          <w:rFonts w:ascii="Times New Roman" w:hAnsi="Times New Roman" w:cs="Times New Roman"/>
          <w:sz w:val="24"/>
          <w:szCs w:val="24"/>
        </w:rPr>
        <w:t>a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 seguinte utilização: </w:t>
      </w:r>
      <w:r w:rsidR="00FE44D5" w:rsidRPr="006A1080">
        <w:rPr>
          <w:rFonts w:ascii="Times New Roman" w:hAnsi="Times New Roman" w:cs="Times New Roman"/>
          <w:sz w:val="24"/>
          <w:szCs w:val="24"/>
        </w:rPr>
        <w:t>5</w:t>
      </w:r>
      <w:r w:rsidR="007734A5">
        <w:rPr>
          <w:rFonts w:ascii="Times New Roman" w:hAnsi="Times New Roman" w:cs="Times New Roman"/>
          <w:sz w:val="24"/>
          <w:szCs w:val="24"/>
        </w:rPr>
        <w:t>0% para as operações da alínea (a)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, </w:t>
      </w:r>
      <w:r w:rsidR="00FE44D5" w:rsidRPr="006A1080">
        <w:rPr>
          <w:rFonts w:ascii="Times New Roman" w:hAnsi="Times New Roman" w:cs="Times New Roman"/>
          <w:sz w:val="24"/>
          <w:szCs w:val="24"/>
        </w:rPr>
        <w:t>3</w:t>
      </w:r>
      <w:r w:rsidR="00103856" w:rsidRPr="006A1080">
        <w:rPr>
          <w:rFonts w:ascii="Times New Roman" w:hAnsi="Times New Roman" w:cs="Times New Roman"/>
          <w:sz w:val="24"/>
          <w:szCs w:val="24"/>
        </w:rPr>
        <w:t xml:space="preserve">0% para as operações </w:t>
      </w:r>
      <w:r w:rsidR="007734A5">
        <w:rPr>
          <w:rFonts w:ascii="Times New Roman" w:hAnsi="Times New Roman" w:cs="Times New Roman"/>
          <w:sz w:val="24"/>
          <w:szCs w:val="24"/>
        </w:rPr>
        <w:t>da alínea (c) e 20% para as operações da alínea (b).</w:t>
      </w:r>
    </w:p>
    <w:p w:rsidR="007734A5" w:rsidRDefault="007734A5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 a aplicação do método </w:t>
      </w:r>
      <w:r w:rsidRPr="007734A5">
        <w:rPr>
          <w:rFonts w:ascii="Times New Roman" w:hAnsi="Times New Roman" w:cs="Times New Roman"/>
          <w:i/>
          <w:sz w:val="24"/>
          <w:szCs w:val="24"/>
        </w:rPr>
        <w:t xml:space="preserve">pro </w:t>
      </w:r>
      <w:proofErr w:type="gramStart"/>
      <w:r w:rsidR="00FE44D5" w:rsidRPr="007734A5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="003F7E4F" w:rsidRPr="006A1080">
        <w:rPr>
          <w:rFonts w:ascii="Times New Roman" w:hAnsi="Times New Roman" w:cs="Times New Roman"/>
          <w:sz w:val="24"/>
          <w:szCs w:val="24"/>
        </w:rPr>
        <w:t>, o montante a deduzir é o seguinte</w:t>
      </w:r>
      <w:r w:rsidR="00FE44D5" w:rsidRPr="006A1080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437A4" w:rsidRPr="006A1080" w:rsidRDefault="007437A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I</w:t>
      </w:r>
      <w:r w:rsidR="003F7E4F" w:rsidRPr="006A1080">
        <w:rPr>
          <w:rFonts w:ascii="Times New Roman" w:hAnsi="Times New Roman" w:cs="Times New Roman"/>
          <w:sz w:val="24"/>
          <w:szCs w:val="24"/>
        </w:rPr>
        <w:t>VA</w:t>
      </w:r>
      <w:r w:rsidRPr="006A1080">
        <w:rPr>
          <w:rFonts w:ascii="Times New Roman" w:hAnsi="Times New Roman" w:cs="Times New Roman"/>
          <w:sz w:val="24"/>
          <w:szCs w:val="24"/>
        </w:rPr>
        <w:t xml:space="preserve"> não </w:t>
      </w:r>
      <w:r w:rsidR="009673B8" w:rsidRPr="006A1080">
        <w:rPr>
          <w:rFonts w:ascii="Times New Roman" w:hAnsi="Times New Roman" w:cs="Times New Roman"/>
          <w:sz w:val="24"/>
          <w:szCs w:val="24"/>
        </w:rPr>
        <w:t>dedutível</w:t>
      </w:r>
      <w:r w:rsidRPr="006A1080">
        <w:rPr>
          <w:rFonts w:ascii="Times New Roman" w:hAnsi="Times New Roman" w:cs="Times New Roman"/>
          <w:sz w:val="24"/>
          <w:szCs w:val="24"/>
        </w:rPr>
        <w:t xml:space="preserve">: </w:t>
      </w:r>
      <w:r w:rsidR="003F7E4F" w:rsidRPr="006A1080">
        <w:rPr>
          <w:rFonts w:ascii="Times New Roman" w:hAnsi="Times New Roman" w:cs="Times New Roman"/>
          <w:sz w:val="24"/>
          <w:szCs w:val="24"/>
        </w:rPr>
        <w:t>2</w:t>
      </w:r>
      <w:r w:rsidRPr="006A1080">
        <w:rPr>
          <w:rFonts w:ascii="Times New Roman" w:hAnsi="Times New Roman" w:cs="Times New Roman"/>
          <w:sz w:val="24"/>
          <w:szCs w:val="24"/>
        </w:rPr>
        <w:t xml:space="preserve">0% x </w:t>
      </w:r>
      <w:r w:rsidR="003F7E4F" w:rsidRPr="006A1080">
        <w:rPr>
          <w:rFonts w:ascii="Times New Roman" w:hAnsi="Times New Roman" w:cs="Times New Roman"/>
          <w:sz w:val="24"/>
          <w:szCs w:val="24"/>
        </w:rPr>
        <w:t>25</w:t>
      </w:r>
      <w:r w:rsidRPr="006A1080">
        <w:rPr>
          <w:rFonts w:ascii="Times New Roman" w:hAnsi="Times New Roman" w:cs="Times New Roman"/>
          <w:sz w:val="24"/>
          <w:szCs w:val="24"/>
        </w:rPr>
        <w:t xml:space="preserve">0 = </w:t>
      </w:r>
      <w:r w:rsidR="007734A5" w:rsidRPr="006A1080">
        <w:rPr>
          <w:rFonts w:ascii="Times New Roman" w:hAnsi="Times New Roman" w:cs="Times New Roman"/>
          <w:sz w:val="24"/>
          <w:szCs w:val="24"/>
        </w:rPr>
        <w:t>€</w:t>
      </w:r>
      <w:r w:rsidR="003F7E4F" w:rsidRPr="006A1080">
        <w:rPr>
          <w:rFonts w:ascii="Times New Roman" w:hAnsi="Times New Roman" w:cs="Times New Roman"/>
          <w:sz w:val="24"/>
          <w:szCs w:val="24"/>
        </w:rPr>
        <w:t>5</w:t>
      </w:r>
      <w:r w:rsidRPr="006A1080">
        <w:rPr>
          <w:rFonts w:ascii="Times New Roman" w:hAnsi="Times New Roman" w:cs="Times New Roman"/>
          <w:sz w:val="24"/>
          <w:szCs w:val="24"/>
        </w:rPr>
        <w:t>0</w:t>
      </w:r>
    </w:p>
    <w:p w:rsidR="007437A4" w:rsidRPr="006A1080" w:rsidRDefault="007437A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IVA </w:t>
      </w:r>
      <w:r w:rsidR="003F7E4F" w:rsidRPr="006A1080">
        <w:rPr>
          <w:rFonts w:ascii="Times New Roman" w:hAnsi="Times New Roman" w:cs="Times New Roman"/>
          <w:sz w:val="24"/>
          <w:szCs w:val="24"/>
        </w:rPr>
        <w:t>a deduzir</w:t>
      </w:r>
      <w:r w:rsidRPr="006A1080">
        <w:rPr>
          <w:rFonts w:ascii="Times New Roman" w:hAnsi="Times New Roman" w:cs="Times New Roman"/>
          <w:sz w:val="24"/>
          <w:szCs w:val="24"/>
        </w:rPr>
        <w:t>:</w:t>
      </w:r>
      <w:r w:rsidR="003F7E4F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3F7E4F" w:rsidRPr="007734A5">
        <w:rPr>
          <w:rFonts w:ascii="Times New Roman" w:hAnsi="Times New Roman" w:cs="Times New Roman"/>
          <w:sz w:val="24"/>
          <w:szCs w:val="24"/>
        </w:rPr>
        <w:t>80.000</w:t>
      </w:r>
      <w:r w:rsidR="007734A5" w:rsidRPr="007734A5">
        <w:rPr>
          <w:rFonts w:ascii="Times New Roman" w:hAnsi="Times New Roman" w:cs="Times New Roman"/>
          <w:sz w:val="24"/>
          <w:szCs w:val="24"/>
        </w:rPr>
        <w:t>/120.000</w:t>
      </w:r>
      <w:r w:rsidR="007734A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734A5">
        <w:rPr>
          <w:rFonts w:ascii="Times New Roman" w:hAnsi="Times New Roman" w:cs="Times New Roman"/>
          <w:sz w:val="24"/>
          <w:szCs w:val="24"/>
        </w:rPr>
        <w:t>=  67%</w:t>
      </w:r>
      <w:proofErr w:type="gramEnd"/>
      <w:r w:rsidR="007734A5">
        <w:rPr>
          <w:rFonts w:ascii="Times New Roman" w:hAnsi="Times New Roman" w:cs="Times New Roman"/>
          <w:sz w:val="24"/>
          <w:szCs w:val="24"/>
        </w:rPr>
        <w:t xml:space="preserve">  x </w:t>
      </w:r>
      <w:r w:rsidR="003F7E4F" w:rsidRPr="006A1080">
        <w:rPr>
          <w:rFonts w:ascii="Times New Roman" w:hAnsi="Times New Roman" w:cs="Times New Roman"/>
          <w:sz w:val="24"/>
          <w:szCs w:val="24"/>
        </w:rPr>
        <w:t xml:space="preserve">200 (250-50), isto é: </w:t>
      </w:r>
      <w:r w:rsidR="007734A5" w:rsidRPr="006A1080">
        <w:rPr>
          <w:rFonts w:ascii="Times New Roman" w:hAnsi="Times New Roman" w:cs="Times New Roman"/>
          <w:sz w:val="24"/>
          <w:szCs w:val="24"/>
        </w:rPr>
        <w:t>€</w:t>
      </w:r>
      <w:r w:rsidR="003F7E4F" w:rsidRPr="006A1080">
        <w:rPr>
          <w:rFonts w:ascii="Times New Roman" w:hAnsi="Times New Roman" w:cs="Times New Roman"/>
          <w:sz w:val="24"/>
          <w:szCs w:val="24"/>
        </w:rPr>
        <w:t xml:space="preserve">134  </w:t>
      </w:r>
    </w:p>
    <w:p w:rsidR="007734A5" w:rsidRDefault="007437A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Caso </w:t>
      </w:r>
      <w:r w:rsidR="004324BE" w:rsidRPr="006A1080">
        <w:rPr>
          <w:rFonts w:ascii="Times New Roman" w:hAnsi="Times New Roman" w:cs="Times New Roman"/>
          <w:sz w:val="24"/>
          <w:szCs w:val="24"/>
        </w:rPr>
        <w:t xml:space="preserve">tivesse sido </w:t>
      </w:r>
      <w:r w:rsidRPr="006A1080">
        <w:rPr>
          <w:rFonts w:ascii="Times New Roman" w:hAnsi="Times New Roman" w:cs="Times New Roman"/>
          <w:sz w:val="24"/>
          <w:szCs w:val="24"/>
        </w:rPr>
        <w:t>utiliza</w:t>
      </w:r>
      <w:r w:rsidR="004324BE" w:rsidRPr="006A1080">
        <w:rPr>
          <w:rFonts w:ascii="Times New Roman" w:hAnsi="Times New Roman" w:cs="Times New Roman"/>
          <w:sz w:val="24"/>
          <w:szCs w:val="24"/>
        </w:rPr>
        <w:t xml:space="preserve">do o critério da afetação real, o IVA a </w:t>
      </w:r>
      <w:r w:rsidRPr="006A1080">
        <w:rPr>
          <w:rFonts w:ascii="Times New Roman" w:hAnsi="Times New Roman" w:cs="Times New Roman"/>
          <w:sz w:val="24"/>
          <w:szCs w:val="24"/>
        </w:rPr>
        <w:t xml:space="preserve">deduzir </w:t>
      </w:r>
      <w:r w:rsidR="004324BE" w:rsidRPr="006A1080">
        <w:rPr>
          <w:rFonts w:ascii="Times New Roman" w:hAnsi="Times New Roman" w:cs="Times New Roman"/>
          <w:sz w:val="24"/>
          <w:szCs w:val="24"/>
        </w:rPr>
        <w:t xml:space="preserve">seria apenas de </w:t>
      </w:r>
      <w:r w:rsidR="007734A5" w:rsidRPr="006A1080">
        <w:rPr>
          <w:rFonts w:ascii="Times New Roman" w:hAnsi="Times New Roman" w:cs="Times New Roman"/>
          <w:sz w:val="24"/>
          <w:szCs w:val="24"/>
        </w:rPr>
        <w:t>€</w:t>
      </w:r>
      <w:r w:rsidR="004324BE" w:rsidRPr="006A1080">
        <w:rPr>
          <w:rFonts w:ascii="Times New Roman" w:hAnsi="Times New Roman" w:cs="Times New Roman"/>
          <w:sz w:val="24"/>
          <w:szCs w:val="24"/>
        </w:rPr>
        <w:t xml:space="preserve">125 </w:t>
      </w:r>
      <w:r w:rsidRPr="006A1080">
        <w:rPr>
          <w:rFonts w:ascii="Times New Roman" w:hAnsi="Times New Roman" w:cs="Times New Roman"/>
          <w:sz w:val="24"/>
          <w:szCs w:val="24"/>
        </w:rPr>
        <w:t>(</w:t>
      </w:r>
      <w:r w:rsidR="004324BE" w:rsidRPr="006A1080">
        <w:rPr>
          <w:rFonts w:ascii="Times New Roman" w:hAnsi="Times New Roman" w:cs="Times New Roman"/>
          <w:sz w:val="24"/>
          <w:szCs w:val="24"/>
        </w:rPr>
        <w:t>5</w:t>
      </w:r>
      <w:r w:rsidRPr="006A1080">
        <w:rPr>
          <w:rFonts w:ascii="Times New Roman" w:hAnsi="Times New Roman" w:cs="Times New Roman"/>
          <w:sz w:val="24"/>
          <w:szCs w:val="24"/>
        </w:rPr>
        <w:t>0% x 2</w:t>
      </w:r>
      <w:r w:rsidR="004324BE" w:rsidRPr="006A1080">
        <w:rPr>
          <w:rFonts w:ascii="Times New Roman" w:hAnsi="Times New Roman" w:cs="Times New Roman"/>
          <w:sz w:val="24"/>
          <w:szCs w:val="24"/>
        </w:rPr>
        <w:t xml:space="preserve">50). Como podemos facilmente verificar,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opção por um dos métodos </w:t>
      </w:r>
      <w:r w:rsidR="004324BE" w:rsidRPr="006A1080">
        <w:rPr>
          <w:rFonts w:ascii="Times New Roman" w:hAnsi="Times New Roman" w:cs="Times New Roman"/>
          <w:sz w:val="24"/>
          <w:szCs w:val="24"/>
        </w:rPr>
        <w:t xml:space="preserve">produz </w:t>
      </w:r>
      <w:r w:rsidRPr="006A1080">
        <w:rPr>
          <w:rFonts w:ascii="Times New Roman" w:hAnsi="Times New Roman" w:cs="Times New Roman"/>
          <w:sz w:val="24"/>
          <w:szCs w:val="24"/>
        </w:rPr>
        <w:t xml:space="preserve">resultados </w:t>
      </w:r>
      <w:r w:rsidR="004324BE" w:rsidRPr="006A1080">
        <w:rPr>
          <w:rFonts w:ascii="Times New Roman" w:hAnsi="Times New Roman" w:cs="Times New Roman"/>
          <w:sz w:val="24"/>
          <w:szCs w:val="24"/>
        </w:rPr>
        <w:t>diferentes no montante do IVA a deduzir</w:t>
      </w:r>
      <w:r w:rsidRPr="006A1080">
        <w:rPr>
          <w:rFonts w:ascii="Times New Roman" w:hAnsi="Times New Roman" w:cs="Times New Roman"/>
          <w:sz w:val="24"/>
          <w:szCs w:val="24"/>
        </w:rPr>
        <w:t>.</w:t>
      </w:r>
    </w:p>
    <w:p w:rsidR="007734A5" w:rsidRPr="00DE7CC6" w:rsidRDefault="007734A5" w:rsidP="006A1080">
      <w:pPr>
        <w:spacing w:line="360" w:lineRule="auto"/>
        <w:jc w:val="both"/>
        <w:rPr>
          <w:rFonts w:ascii="Times New Roman" w:hAnsi="Times New Roman" w:cs="Times New Roman"/>
          <w:sz w:val="16"/>
          <w:szCs w:val="16"/>
        </w:rPr>
      </w:pPr>
      <w:bookmarkStart w:id="0" w:name="_GoBack"/>
    </w:p>
    <w:bookmarkEnd w:id="0"/>
    <w:p w:rsidR="007437A4" w:rsidRPr="007734A5" w:rsidRDefault="007734A5" w:rsidP="007734A5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34A5">
        <w:rPr>
          <w:rFonts w:ascii="Times New Roman" w:hAnsi="Times New Roman" w:cs="Times New Roman"/>
          <w:b/>
          <w:sz w:val="24"/>
          <w:szCs w:val="24"/>
        </w:rPr>
        <w:t>R</w:t>
      </w:r>
      <w:r w:rsidR="007437A4" w:rsidRPr="007734A5">
        <w:rPr>
          <w:rFonts w:ascii="Times New Roman" w:hAnsi="Times New Roman" w:cs="Times New Roman"/>
          <w:b/>
          <w:sz w:val="24"/>
          <w:szCs w:val="24"/>
        </w:rPr>
        <w:t>egularizações das deduções anuais</w:t>
      </w:r>
    </w:p>
    <w:p w:rsidR="00ED5066" w:rsidRPr="002C3A68" w:rsidRDefault="00B92468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N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o </w:t>
      </w:r>
      <w:r w:rsidR="000C3C2A">
        <w:rPr>
          <w:rFonts w:ascii="Times New Roman" w:hAnsi="Times New Roman" w:cs="Times New Roman"/>
          <w:sz w:val="24"/>
          <w:szCs w:val="24"/>
        </w:rPr>
        <w:t>final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7437A4" w:rsidRPr="006A1080">
        <w:rPr>
          <w:rFonts w:ascii="Times New Roman" w:hAnsi="Times New Roman" w:cs="Times New Roman"/>
          <w:sz w:val="24"/>
          <w:szCs w:val="24"/>
        </w:rPr>
        <w:t>de cada exercício económico</w:t>
      </w:r>
      <w:r w:rsidRPr="006A1080">
        <w:rPr>
          <w:rFonts w:ascii="Times New Roman" w:hAnsi="Times New Roman" w:cs="Times New Roman"/>
          <w:sz w:val="24"/>
          <w:szCs w:val="24"/>
        </w:rPr>
        <w:t>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para determina</w:t>
      </w:r>
      <w:r w:rsidRPr="006A1080">
        <w:rPr>
          <w:rFonts w:ascii="Times New Roman" w:hAnsi="Times New Roman" w:cs="Times New Roman"/>
          <w:sz w:val="24"/>
          <w:szCs w:val="24"/>
        </w:rPr>
        <w:t xml:space="preserve">r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o imposto dedutível, os sujeitos passivos </w:t>
      </w:r>
      <w:r w:rsidRPr="006A1080">
        <w:rPr>
          <w:rFonts w:ascii="Times New Roman" w:hAnsi="Times New Roman" w:cs="Times New Roman"/>
          <w:sz w:val="24"/>
          <w:szCs w:val="24"/>
        </w:rPr>
        <w:t xml:space="preserve">devem </w:t>
      </w:r>
      <w:r w:rsidR="007437A4" w:rsidRPr="006A1080">
        <w:rPr>
          <w:rFonts w:ascii="Times New Roman" w:hAnsi="Times New Roman" w:cs="Times New Roman"/>
          <w:sz w:val="24"/>
          <w:szCs w:val="24"/>
        </w:rPr>
        <w:t>aplica</w:t>
      </w:r>
      <w:r w:rsidRPr="006A1080">
        <w:rPr>
          <w:rFonts w:ascii="Times New Roman" w:hAnsi="Times New Roman" w:cs="Times New Roman"/>
          <w:sz w:val="24"/>
          <w:szCs w:val="24"/>
        </w:rPr>
        <w:t>r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ao imposto suportado nas aquisições de bens e serviços de cada período o </w:t>
      </w:r>
      <w:r w:rsidR="00ED5066" w:rsidRPr="006A1080">
        <w:rPr>
          <w:rFonts w:ascii="Times New Roman" w:hAnsi="Times New Roman" w:cs="Times New Roman"/>
          <w:sz w:val="24"/>
          <w:szCs w:val="24"/>
        </w:rPr>
        <w:t>“</w:t>
      </w:r>
      <w:r w:rsidR="007437A4" w:rsidRPr="000C3C2A">
        <w:rPr>
          <w:rFonts w:ascii="Times New Roman" w:hAnsi="Times New Roman" w:cs="Times New Roman"/>
          <w:i/>
          <w:sz w:val="24"/>
          <w:szCs w:val="24"/>
        </w:rPr>
        <w:t xml:space="preserve">pro </w:t>
      </w:r>
      <w:proofErr w:type="gramStart"/>
      <w:r w:rsidR="007437A4" w:rsidRPr="000C3C2A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="007437A4" w:rsidRPr="000C3C2A">
        <w:rPr>
          <w:rFonts w:ascii="Times New Roman" w:hAnsi="Times New Roman" w:cs="Times New Roman"/>
          <w:i/>
          <w:sz w:val="24"/>
          <w:szCs w:val="24"/>
        </w:rPr>
        <w:t xml:space="preserve"> provisório</w:t>
      </w:r>
      <w:r w:rsidR="00ED5066" w:rsidRPr="006A1080">
        <w:rPr>
          <w:rFonts w:ascii="Times New Roman" w:hAnsi="Times New Roman" w:cs="Times New Roman"/>
          <w:sz w:val="24"/>
          <w:szCs w:val="24"/>
        </w:rPr>
        <w:t>”</w:t>
      </w:r>
      <w:r w:rsidR="000C3C2A">
        <w:rPr>
          <w:rFonts w:ascii="Times New Roman" w:hAnsi="Times New Roman" w:cs="Times New Roman"/>
          <w:sz w:val="24"/>
          <w:szCs w:val="24"/>
        </w:rPr>
        <w:t>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que é o definitivo do ano anterior</w:t>
      </w:r>
      <w:r w:rsidRPr="006A1080">
        <w:rPr>
          <w:rFonts w:ascii="Times New Roman" w:hAnsi="Times New Roman" w:cs="Times New Roman"/>
          <w:sz w:val="24"/>
          <w:szCs w:val="24"/>
        </w:rPr>
        <w:t xml:space="preserve"> (n.º 6 do art.º 23</w:t>
      </w:r>
      <w:r w:rsidR="000C3C2A">
        <w:rPr>
          <w:rFonts w:ascii="Times New Roman" w:hAnsi="Times New Roman" w:cs="Times New Roman"/>
          <w:sz w:val="24"/>
          <w:szCs w:val="24"/>
        </w:rPr>
        <w:t>.º</w:t>
      </w:r>
      <w:r w:rsidRPr="006A1080">
        <w:rPr>
          <w:rFonts w:ascii="Times New Roman" w:hAnsi="Times New Roman" w:cs="Times New Roman"/>
          <w:sz w:val="24"/>
          <w:szCs w:val="24"/>
        </w:rPr>
        <w:t xml:space="preserve"> do CIVA). </w:t>
      </w:r>
      <w:r w:rsidR="00ED5066" w:rsidRPr="006A1080">
        <w:rPr>
          <w:rFonts w:ascii="Times New Roman" w:hAnsi="Times New Roman" w:cs="Times New Roman"/>
          <w:sz w:val="24"/>
          <w:szCs w:val="24"/>
        </w:rPr>
        <w:t xml:space="preserve">As deduções provisórias efetuadas com base no </w:t>
      </w:r>
      <w:r w:rsidR="00ED5066" w:rsidRPr="000C3C2A">
        <w:rPr>
          <w:rFonts w:ascii="Times New Roman" w:hAnsi="Times New Roman" w:cs="Times New Roman"/>
          <w:i/>
          <w:sz w:val="24"/>
          <w:szCs w:val="24"/>
        </w:rPr>
        <w:t xml:space="preserve">“pro </w:t>
      </w:r>
      <w:proofErr w:type="gramStart"/>
      <w:r w:rsidR="00ED5066" w:rsidRPr="000C3C2A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="00ED5066" w:rsidRPr="000C3C2A">
        <w:rPr>
          <w:rFonts w:ascii="Times New Roman" w:hAnsi="Times New Roman" w:cs="Times New Roman"/>
          <w:i/>
          <w:sz w:val="24"/>
          <w:szCs w:val="24"/>
        </w:rPr>
        <w:t xml:space="preserve"> provisório”</w:t>
      </w:r>
      <w:r w:rsidR="00ED5066" w:rsidRPr="006A1080">
        <w:rPr>
          <w:rFonts w:ascii="Times New Roman" w:hAnsi="Times New Roman" w:cs="Times New Roman"/>
          <w:sz w:val="24"/>
          <w:szCs w:val="24"/>
        </w:rPr>
        <w:t xml:space="preserve"> devem ser regularizadas de acordo com o </w:t>
      </w:r>
      <w:r w:rsidR="00ED5066" w:rsidRPr="002C3A68">
        <w:rPr>
          <w:rFonts w:ascii="Times New Roman" w:hAnsi="Times New Roman" w:cs="Times New Roman"/>
          <w:i/>
          <w:sz w:val="24"/>
          <w:szCs w:val="24"/>
        </w:rPr>
        <w:t>pro rata</w:t>
      </w:r>
      <w:r w:rsidR="00ED5066" w:rsidRPr="006A1080">
        <w:rPr>
          <w:rFonts w:ascii="Times New Roman" w:hAnsi="Times New Roman" w:cs="Times New Roman"/>
          <w:sz w:val="24"/>
          <w:szCs w:val="24"/>
        </w:rPr>
        <w:t xml:space="preserve"> definitivo determinado pelas operações efetivas desse ano.</w:t>
      </w:r>
      <w:r w:rsidR="00E60F2C">
        <w:rPr>
          <w:rFonts w:ascii="Times New Roman" w:hAnsi="Times New Roman" w:cs="Times New Roman"/>
          <w:sz w:val="24"/>
          <w:szCs w:val="24"/>
        </w:rPr>
        <w:t xml:space="preserve"> Assim</w:t>
      </w:r>
      <w:r w:rsidR="00ED5066" w:rsidRPr="002C3A68">
        <w:rPr>
          <w:rFonts w:ascii="Times New Roman" w:hAnsi="Times New Roman" w:cs="Times New Roman"/>
          <w:sz w:val="24"/>
          <w:szCs w:val="24"/>
        </w:rPr>
        <w:t xml:space="preserve">, a percentagem de dedução a aplicar durante o ano </w:t>
      </w:r>
      <w:r w:rsidR="00E60F2C">
        <w:rPr>
          <w:rFonts w:ascii="Times New Roman" w:hAnsi="Times New Roman" w:cs="Times New Roman"/>
          <w:sz w:val="24"/>
          <w:szCs w:val="24"/>
        </w:rPr>
        <w:t>de 2016</w:t>
      </w:r>
      <w:r w:rsidR="00ED5066" w:rsidRPr="002C3A68">
        <w:rPr>
          <w:rFonts w:ascii="Times New Roman" w:hAnsi="Times New Roman" w:cs="Times New Roman"/>
          <w:sz w:val="24"/>
          <w:szCs w:val="24"/>
        </w:rPr>
        <w:t xml:space="preserve"> é utilizada provisoriamente com base nas operações efetuadas em </w:t>
      </w:r>
      <w:r w:rsidR="00E60F2C">
        <w:rPr>
          <w:rFonts w:ascii="Times New Roman" w:hAnsi="Times New Roman" w:cs="Times New Roman"/>
          <w:sz w:val="24"/>
          <w:szCs w:val="24"/>
        </w:rPr>
        <w:t>2015</w:t>
      </w:r>
      <w:r w:rsidR="00ED5066" w:rsidRPr="002C3A68">
        <w:rPr>
          <w:rFonts w:ascii="Times New Roman" w:hAnsi="Times New Roman" w:cs="Times New Roman"/>
          <w:sz w:val="24"/>
          <w:szCs w:val="24"/>
        </w:rPr>
        <w:t xml:space="preserve"> (percentagem definitiva do ano</w:t>
      </w:r>
      <w:r w:rsidR="00E60F2C">
        <w:rPr>
          <w:rFonts w:ascii="Times New Roman" w:hAnsi="Times New Roman" w:cs="Times New Roman"/>
          <w:sz w:val="24"/>
          <w:szCs w:val="24"/>
        </w:rPr>
        <w:t xml:space="preserve"> 2015</w:t>
      </w:r>
      <w:r w:rsidR="00ED5066" w:rsidRPr="002C3A68">
        <w:rPr>
          <w:rFonts w:ascii="Times New Roman" w:hAnsi="Times New Roman" w:cs="Times New Roman"/>
          <w:sz w:val="24"/>
          <w:szCs w:val="24"/>
        </w:rPr>
        <w:t xml:space="preserve">), procedendo-se no fim do ano </w:t>
      </w:r>
      <w:r w:rsidR="00E60F2C">
        <w:rPr>
          <w:rFonts w:ascii="Times New Roman" w:hAnsi="Times New Roman" w:cs="Times New Roman"/>
          <w:sz w:val="24"/>
          <w:szCs w:val="24"/>
        </w:rPr>
        <w:t>2016</w:t>
      </w:r>
      <w:r w:rsidR="00ED5066" w:rsidRPr="002C3A68">
        <w:rPr>
          <w:rFonts w:ascii="Times New Roman" w:hAnsi="Times New Roman" w:cs="Times New Roman"/>
          <w:sz w:val="24"/>
          <w:szCs w:val="24"/>
        </w:rPr>
        <w:t xml:space="preserve"> à respetiva regularização com base nos valores definitivos do próprio ano </w:t>
      </w:r>
      <w:r w:rsidR="00E60F2C">
        <w:rPr>
          <w:rFonts w:ascii="Times New Roman" w:hAnsi="Times New Roman" w:cs="Times New Roman"/>
          <w:sz w:val="24"/>
          <w:szCs w:val="24"/>
        </w:rPr>
        <w:t>2016.</w:t>
      </w:r>
      <w:r w:rsidR="00ED5066" w:rsidRPr="002C3A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0F2C" w:rsidRDefault="00B92468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s deduções efetuadas no </w:t>
      </w:r>
      <w:r w:rsidR="007437A4" w:rsidRPr="00DC0517">
        <w:rPr>
          <w:rFonts w:ascii="Times New Roman" w:hAnsi="Times New Roman" w:cs="Times New Roman"/>
          <w:i/>
          <w:sz w:val="24"/>
          <w:szCs w:val="24"/>
        </w:rPr>
        <w:t>pro rata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provisório devem ser regularizadas de acordo com </w:t>
      </w:r>
      <w:proofErr w:type="gramStart"/>
      <w:r w:rsidR="007437A4" w:rsidRPr="006A1080">
        <w:rPr>
          <w:rFonts w:ascii="Times New Roman" w:hAnsi="Times New Roman" w:cs="Times New Roman"/>
          <w:sz w:val="24"/>
          <w:szCs w:val="24"/>
        </w:rPr>
        <w:t xml:space="preserve">o </w:t>
      </w:r>
      <w:r w:rsidR="007437A4" w:rsidRPr="00DC0517">
        <w:rPr>
          <w:rFonts w:ascii="Times New Roman" w:hAnsi="Times New Roman" w:cs="Times New Roman"/>
          <w:i/>
          <w:sz w:val="24"/>
          <w:szCs w:val="24"/>
        </w:rPr>
        <w:t>pro rata</w:t>
      </w:r>
      <w:proofErr w:type="gramEnd"/>
      <w:r w:rsidR="00DC0517">
        <w:rPr>
          <w:rFonts w:ascii="Times New Roman" w:hAnsi="Times New Roman" w:cs="Times New Roman"/>
          <w:sz w:val="24"/>
          <w:szCs w:val="24"/>
        </w:rPr>
        <w:t xml:space="preserve"> definitivo e encontram-se vertidas na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declaração periódica do último pe</w:t>
      </w:r>
      <w:r w:rsidR="002212E2">
        <w:rPr>
          <w:rFonts w:ascii="Times New Roman" w:hAnsi="Times New Roman" w:cs="Times New Roman"/>
          <w:sz w:val="24"/>
          <w:szCs w:val="24"/>
        </w:rPr>
        <w:t>ríodo do ano nos campos 41 e 40</w:t>
      </w:r>
      <w:r w:rsidR="00DC0517">
        <w:rPr>
          <w:rFonts w:ascii="Times New Roman" w:hAnsi="Times New Roman" w:cs="Times New Roman"/>
          <w:sz w:val="24"/>
          <w:szCs w:val="24"/>
        </w:rPr>
        <w:t>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consoante a percentagem definitiva do ano</w:t>
      </w:r>
      <w:r w:rsidR="00DC0517">
        <w:rPr>
          <w:rFonts w:ascii="Times New Roman" w:hAnsi="Times New Roman" w:cs="Times New Roman"/>
          <w:sz w:val="24"/>
          <w:szCs w:val="24"/>
        </w:rPr>
        <w:t xml:space="preserve"> em causa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seja</w:t>
      </w:r>
      <w:r w:rsidR="00DC0517">
        <w:rPr>
          <w:rFonts w:ascii="Times New Roman" w:hAnsi="Times New Roman" w:cs="Times New Roman"/>
          <w:sz w:val="24"/>
          <w:szCs w:val="24"/>
        </w:rPr>
        <w:t>, respetivamente,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inferior</w:t>
      </w:r>
      <w:r w:rsidR="00DC0517">
        <w:rPr>
          <w:rFonts w:ascii="Times New Roman" w:hAnsi="Times New Roman" w:cs="Times New Roman"/>
          <w:sz w:val="24"/>
          <w:szCs w:val="24"/>
        </w:rPr>
        <w:t xml:space="preserve"> ou superior à percentagem utilizada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no ano</w:t>
      </w:r>
      <w:r w:rsidR="00DC0517">
        <w:rPr>
          <w:rFonts w:ascii="Times New Roman" w:hAnsi="Times New Roman" w:cs="Times New Roman"/>
          <w:sz w:val="24"/>
          <w:szCs w:val="24"/>
        </w:rPr>
        <w:t>.</w:t>
      </w:r>
    </w:p>
    <w:p w:rsidR="00B726E1" w:rsidRDefault="00B726E1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7774" w:rsidRPr="00DC0517" w:rsidRDefault="00227774" w:rsidP="00DC0517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517">
        <w:rPr>
          <w:rFonts w:ascii="Times New Roman" w:hAnsi="Times New Roman" w:cs="Times New Roman"/>
          <w:b/>
          <w:sz w:val="24"/>
          <w:szCs w:val="24"/>
        </w:rPr>
        <w:t xml:space="preserve">Regularização das deduções </w:t>
      </w:r>
      <w:r w:rsidR="00F525A6">
        <w:rPr>
          <w:rFonts w:ascii="Times New Roman" w:hAnsi="Times New Roman" w:cs="Times New Roman"/>
          <w:b/>
          <w:sz w:val="24"/>
          <w:szCs w:val="24"/>
        </w:rPr>
        <w:t>relativas a bens do ativo imobilizado</w:t>
      </w:r>
    </w:p>
    <w:p w:rsidR="00227774" w:rsidRPr="006A1080" w:rsidRDefault="0022777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Os sujeitos passivos que utilizam o método de dedução </w:t>
      </w:r>
      <w:r w:rsidRPr="000A5E0D">
        <w:rPr>
          <w:rFonts w:ascii="Times New Roman" w:hAnsi="Times New Roman" w:cs="Times New Roman"/>
          <w:i/>
          <w:sz w:val="24"/>
          <w:szCs w:val="24"/>
        </w:rPr>
        <w:t xml:space="preserve">pro </w:t>
      </w:r>
      <w:proofErr w:type="gramStart"/>
      <w:r w:rsidRPr="000A5E0D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Pr="006A1080">
        <w:rPr>
          <w:rFonts w:ascii="Times New Roman" w:hAnsi="Times New Roman" w:cs="Times New Roman"/>
          <w:sz w:val="24"/>
          <w:szCs w:val="24"/>
        </w:rPr>
        <w:t xml:space="preserve"> têm de proceder também a uma regularização plurianual do imposto deduzido relativamente aos bens </w:t>
      </w:r>
      <w:r w:rsidRPr="006A1080">
        <w:rPr>
          <w:rFonts w:ascii="Times New Roman" w:hAnsi="Times New Roman" w:cs="Times New Roman"/>
          <w:sz w:val="24"/>
          <w:szCs w:val="24"/>
        </w:rPr>
        <w:lastRenderedPageBreak/>
        <w:t>móveis e imóveis do seu ativo imobilizado (</w:t>
      </w:r>
      <w:proofErr w:type="spellStart"/>
      <w:r w:rsidR="000A5E0D">
        <w:rPr>
          <w:rFonts w:ascii="Times New Roman" w:hAnsi="Times New Roman" w:cs="Times New Roman"/>
          <w:sz w:val="24"/>
          <w:szCs w:val="24"/>
        </w:rPr>
        <w:t>cfr</w:t>
      </w:r>
      <w:proofErr w:type="spellEnd"/>
      <w:r w:rsidR="000A5E0D">
        <w:rPr>
          <w:rFonts w:ascii="Times New Roman" w:hAnsi="Times New Roman" w:cs="Times New Roman"/>
          <w:sz w:val="24"/>
          <w:szCs w:val="24"/>
        </w:rPr>
        <w:t xml:space="preserve">. </w:t>
      </w:r>
      <w:r w:rsidRPr="006A1080">
        <w:rPr>
          <w:rFonts w:ascii="Times New Roman" w:hAnsi="Times New Roman" w:cs="Times New Roman"/>
          <w:sz w:val="24"/>
          <w:szCs w:val="24"/>
        </w:rPr>
        <w:t>art.º 24</w:t>
      </w:r>
      <w:r w:rsidR="000A5E0D">
        <w:rPr>
          <w:rFonts w:ascii="Times New Roman" w:hAnsi="Times New Roman" w:cs="Times New Roman"/>
          <w:sz w:val="24"/>
          <w:szCs w:val="24"/>
        </w:rPr>
        <w:t>.º</w:t>
      </w:r>
      <w:r w:rsidR="005A26A4">
        <w:rPr>
          <w:rFonts w:ascii="Times New Roman" w:hAnsi="Times New Roman" w:cs="Times New Roman"/>
          <w:sz w:val="24"/>
          <w:szCs w:val="24"/>
        </w:rPr>
        <w:t>, n.º 1 do CIVA). Os bens de investimento s</w:t>
      </w:r>
      <w:r w:rsidRPr="006A1080">
        <w:rPr>
          <w:rFonts w:ascii="Times New Roman" w:hAnsi="Times New Roman" w:cs="Times New Roman"/>
          <w:sz w:val="24"/>
          <w:szCs w:val="24"/>
        </w:rPr>
        <w:t>ão bens duradouros que prolongam a sua vida útil por vários anos, contribuindo para o valor global das operações realizadas ao longo desses anos.</w:t>
      </w:r>
    </w:p>
    <w:p w:rsidR="000D7AA4" w:rsidRDefault="0022777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O período de regulari</w:t>
      </w:r>
      <w:r w:rsidR="000D7AA4">
        <w:rPr>
          <w:rFonts w:ascii="Times New Roman" w:hAnsi="Times New Roman" w:cs="Times New Roman"/>
          <w:sz w:val="24"/>
          <w:szCs w:val="24"/>
        </w:rPr>
        <w:t>zação dos bens de investimento para os bens móveis é de 4</w:t>
      </w:r>
      <w:r w:rsidRPr="006A1080">
        <w:rPr>
          <w:rFonts w:ascii="Times New Roman" w:hAnsi="Times New Roman" w:cs="Times New Roman"/>
          <w:sz w:val="24"/>
          <w:szCs w:val="24"/>
        </w:rPr>
        <w:t xml:space="preserve"> ano</w:t>
      </w:r>
      <w:r w:rsidR="000D7AA4">
        <w:rPr>
          <w:rFonts w:ascii="Times New Roman" w:hAnsi="Times New Roman" w:cs="Times New Roman"/>
          <w:sz w:val="24"/>
          <w:szCs w:val="24"/>
        </w:rPr>
        <w:t>s e para os bens imóveis é de 19</w:t>
      </w:r>
      <w:r w:rsidRPr="006A1080">
        <w:rPr>
          <w:rFonts w:ascii="Times New Roman" w:hAnsi="Times New Roman" w:cs="Times New Roman"/>
          <w:sz w:val="24"/>
          <w:szCs w:val="24"/>
        </w:rPr>
        <w:t xml:space="preserve"> anos, independentemente do período de vida útil dos bens em causa</w:t>
      </w:r>
      <w:r w:rsidR="000D7AA4">
        <w:rPr>
          <w:rFonts w:ascii="Times New Roman" w:hAnsi="Times New Roman" w:cs="Times New Roman"/>
          <w:sz w:val="24"/>
          <w:szCs w:val="24"/>
        </w:rPr>
        <w:t xml:space="preserve"> (n.º 3 do art.º 24.º)</w:t>
      </w:r>
      <w:r w:rsidRPr="006A1080">
        <w:rPr>
          <w:rFonts w:ascii="Times New Roman" w:hAnsi="Times New Roman" w:cs="Times New Roman"/>
          <w:sz w:val="24"/>
          <w:szCs w:val="24"/>
        </w:rPr>
        <w:t>. Estes prazos contam-se a partir do ano de início de utili</w:t>
      </w:r>
      <w:r w:rsidR="000D7AA4">
        <w:rPr>
          <w:rFonts w:ascii="Times New Roman" w:hAnsi="Times New Roman" w:cs="Times New Roman"/>
          <w:sz w:val="24"/>
          <w:szCs w:val="24"/>
        </w:rPr>
        <w:t xml:space="preserve">zação/ocupação dos bens e estas regularizações são efetuadas após a </w:t>
      </w:r>
      <w:r w:rsidR="000D7AA4" w:rsidRPr="006A1080">
        <w:rPr>
          <w:rFonts w:ascii="Times New Roman" w:hAnsi="Times New Roman" w:cs="Times New Roman"/>
          <w:sz w:val="24"/>
          <w:szCs w:val="24"/>
        </w:rPr>
        <w:t xml:space="preserve">regularização geral a efetuar no primeiro ano, </w:t>
      </w:r>
      <w:r w:rsidR="000D7AA4">
        <w:rPr>
          <w:rFonts w:ascii="Times New Roman" w:hAnsi="Times New Roman" w:cs="Times New Roman"/>
          <w:sz w:val="24"/>
          <w:szCs w:val="24"/>
        </w:rPr>
        <w:t xml:space="preserve">de acordo com </w:t>
      </w:r>
      <w:proofErr w:type="gramStart"/>
      <w:r w:rsidR="000D7AA4">
        <w:rPr>
          <w:rFonts w:ascii="Times New Roman" w:hAnsi="Times New Roman" w:cs="Times New Roman"/>
          <w:sz w:val="24"/>
          <w:szCs w:val="24"/>
        </w:rPr>
        <w:t>o</w:t>
      </w:r>
      <w:r w:rsidR="000D7AA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0D7AA4" w:rsidRPr="000D7AA4">
        <w:rPr>
          <w:rFonts w:ascii="Times New Roman" w:hAnsi="Times New Roman" w:cs="Times New Roman"/>
          <w:i/>
          <w:sz w:val="24"/>
          <w:szCs w:val="24"/>
        </w:rPr>
        <w:t>pro rata</w:t>
      </w:r>
      <w:proofErr w:type="gramEnd"/>
      <w:r w:rsidR="000D7AA4">
        <w:rPr>
          <w:rFonts w:ascii="Times New Roman" w:hAnsi="Times New Roman" w:cs="Times New Roman"/>
          <w:sz w:val="24"/>
          <w:szCs w:val="24"/>
        </w:rPr>
        <w:t xml:space="preserve"> definit</w:t>
      </w:r>
      <w:r w:rsidR="002212E2">
        <w:rPr>
          <w:rFonts w:ascii="Times New Roman" w:hAnsi="Times New Roman" w:cs="Times New Roman"/>
          <w:sz w:val="24"/>
          <w:szCs w:val="24"/>
        </w:rPr>
        <w:t>ivo (n.º 1 do art.º 24.º</w:t>
      </w:r>
      <w:r w:rsidR="000D7AA4">
        <w:rPr>
          <w:rFonts w:ascii="Times New Roman" w:hAnsi="Times New Roman" w:cs="Times New Roman"/>
          <w:sz w:val="24"/>
          <w:szCs w:val="24"/>
        </w:rPr>
        <w:t>).</w:t>
      </w:r>
    </w:p>
    <w:p w:rsidR="00227774" w:rsidRPr="000D7AA4" w:rsidRDefault="000D7AA4" w:rsidP="000D7AA4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a) Bens móvei</w:t>
      </w:r>
      <w:r w:rsidR="00227774" w:rsidRPr="000D7AA4">
        <w:rPr>
          <w:rFonts w:ascii="Times New Roman" w:hAnsi="Times New Roman" w:cs="Times New Roman"/>
          <w:b/>
          <w:sz w:val="24"/>
          <w:szCs w:val="24"/>
        </w:rPr>
        <w:t>s</w:t>
      </w:r>
    </w:p>
    <w:p w:rsidR="00227774" w:rsidRPr="006A1080" w:rsidRDefault="000D7AA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6A1080">
        <w:rPr>
          <w:rFonts w:ascii="Times New Roman" w:hAnsi="Times New Roman" w:cs="Times New Roman"/>
          <w:sz w:val="24"/>
          <w:szCs w:val="24"/>
        </w:rPr>
        <w:t>ratando-se de bens móveis</w:t>
      </w:r>
      <w:r>
        <w:rPr>
          <w:rFonts w:ascii="Times New Roman" w:hAnsi="Times New Roman" w:cs="Times New Roman"/>
          <w:sz w:val="24"/>
          <w:szCs w:val="24"/>
        </w:rPr>
        <w:t>, p</w:t>
      </w:r>
      <w:r w:rsidR="00227774" w:rsidRPr="006A1080">
        <w:rPr>
          <w:rFonts w:ascii="Times New Roman" w:hAnsi="Times New Roman" w:cs="Times New Roman"/>
          <w:sz w:val="24"/>
          <w:szCs w:val="24"/>
        </w:rPr>
        <w:t>ara além da regularização g</w:t>
      </w:r>
      <w:r>
        <w:rPr>
          <w:rFonts w:ascii="Times New Roman" w:hAnsi="Times New Roman" w:cs="Times New Roman"/>
          <w:sz w:val="24"/>
          <w:szCs w:val="24"/>
        </w:rPr>
        <w:t xml:space="preserve">eral a efetuar no primeiro ano, 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haverá </w:t>
      </w:r>
      <w:r>
        <w:rPr>
          <w:rFonts w:ascii="Times New Roman" w:hAnsi="Times New Roman" w:cs="Times New Roman"/>
          <w:sz w:val="24"/>
          <w:szCs w:val="24"/>
        </w:rPr>
        <w:t xml:space="preserve">ainda </w:t>
      </w:r>
      <w:r w:rsidR="00227774" w:rsidRPr="006A1080">
        <w:rPr>
          <w:rFonts w:ascii="Times New Roman" w:hAnsi="Times New Roman" w:cs="Times New Roman"/>
          <w:sz w:val="24"/>
          <w:szCs w:val="24"/>
        </w:rPr>
        <w:t>que proceder à regularização anual das deduções efetuadas durante os 4 anos civis subs</w:t>
      </w:r>
      <w:r>
        <w:rPr>
          <w:rFonts w:ascii="Times New Roman" w:hAnsi="Times New Roman" w:cs="Times New Roman"/>
          <w:sz w:val="24"/>
          <w:szCs w:val="24"/>
        </w:rPr>
        <w:t xml:space="preserve">equentes, 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desde que a diferença entre o </w:t>
      </w:r>
      <w:r w:rsidR="00227774" w:rsidRPr="000D7AA4">
        <w:rPr>
          <w:rFonts w:ascii="Times New Roman" w:hAnsi="Times New Roman" w:cs="Times New Roman"/>
          <w:i/>
          <w:sz w:val="24"/>
          <w:szCs w:val="24"/>
        </w:rPr>
        <w:t xml:space="preserve">pro </w:t>
      </w:r>
      <w:proofErr w:type="gramStart"/>
      <w:r w:rsidR="00227774" w:rsidRPr="000D7AA4">
        <w:rPr>
          <w:rFonts w:ascii="Times New Roman" w:hAnsi="Times New Roman" w:cs="Times New Roman"/>
          <w:i/>
          <w:sz w:val="24"/>
          <w:szCs w:val="24"/>
        </w:rPr>
        <w:t>rata</w:t>
      </w:r>
      <w:proofErr w:type="gramEnd"/>
      <w:r w:rsidR="00227774" w:rsidRPr="006A1080">
        <w:rPr>
          <w:rFonts w:ascii="Times New Roman" w:hAnsi="Times New Roman" w:cs="Times New Roman"/>
          <w:sz w:val="24"/>
          <w:szCs w:val="24"/>
        </w:rPr>
        <w:t xml:space="preserve"> definitivo do ano de aquisição e o </w:t>
      </w:r>
      <w:r w:rsidR="00227774" w:rsidRPr="000D7AA4">
        <w:rPr>
          <w:rFonts w:ascii="Times New Roman" w:hAnsi="Times New Roman" w:cs="Times New Roman"/>
          <w:i/>
          <w:sz w:val="24"/>
          <w:szCs w:val="24"/>
        </w:rPr>
        <w:t>pro rata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 definitivo dos 4 anos posteriores seja igual o</w:t>
      </w:r>
      <w:r>
        <w:rPr>
          <w:rFonts w:ascii="Times New Roman" w:hAnsi="Times New Roman" w:cs="Times New Roman"/>
          <w:sz w:val="24"/>
          <w:szCs w:val="24"/>
        </w:rPr>
        <w:t xml:space="preserve">u superior a 5% </w:t>
      </w:r>
      <w:r w:rsidR="00DA5EDD" w:rsidRPr="006A1080">
        <w:rPr>
          <w:rFonts w:ascii="Times New Roman" w:hAnsi="Times New Roman" w:cs="Times New Roman"/>
          <w:sz w:val="24"/>
          <w:szCs w:val="24"/>
        </w:rPr>
        <w:t>(n.º 1 do a</w:t>
      </w:r>
      <w:r w:rsidR="00227774" w:rsidRPr="006A1080">
        <w:rPr>
          <w:rFonts w:ascii="Times New Roman" w:hAnsi="Times New Roman" w:cs="Times New Roman"/>
          <w:sz w:val="24"/>
          <w:szCs w:val="24"/>
        </w:rPr>
        <w:t>rt.º 24</w:t>
      </w:r>
      <w:r>
        <w:rPr>
          <w:rFonts w:ascii="Times New Roman" w:hAnsi="Times New Roman" w:cs="Times New Roman"/>
          <w:sz w:val="24"/>
          <w:szCs w:val="24"/>
        </w:rPr>
        <w:t>.º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 do CI</w:t>
      </w:r>
      <w:r w:rsidR="00DA5EDD" w:rsidRPr="006A1080">
        <w:rPr>
          <w:rFonts w:ascii="Times New Roman" w:hAnsi="Times New Roman" w:cs="Times New Roman"/>
          <w:sz w:val="24"/>
          <w:szCs w:val="24"/>
        </w:rPr>
        <w:t>V</w:t>
      </w:r>
      <w:r w:rsidR="00227774" w:rsidRPr="006A1080">
        <w:rPr>
          <w:rFonts w:ascii="Times New Roman" w:hAnsi="Times New Roman" w:cs="Times New Roman"/>
          <w:sz w:val="24"/>
          <w:szCs w:val="24"/>
        </w:rPr>
        <w:t>A), sendo que no primeiro ano a regularização anual faz</w:t>
      </w:r>
      <w:r>
        <w:rPr>
          <w:rFonts w:ascii="Times New Roman" w:hAnsi="Times New Roman" w:cs="Times New Roman"/>
          <w:sz w:val="24"/>
          <w:szCs w:val="24"/>
        </w:rPr>
        <w:t>-se sempre, independentemente de a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 difere</w:t>
      </w:r>
      <w:r w:rsidR="00DA5EDD" w:rsidRPr="006A1080">
        <w:rPr>
          <w:rFonts w:ascii="Times New Roman" w:hAnsi="Times New Roman" w:cs="Times New Roman"/>
          <w:sz w:val="24"/>
          <w:szCs w:val="24"/>
        </w:rPr>
        <w:t>nça ser ou não superior a 5 %</w:t>
      </w:r>
      <w:r w:rsidR="00227774" w:rsidRPr="006A1080">
        <w:rPr>
          <w:rFonts w:ascii="Times New Roman" w:hAnsi="Times New Roman" w:cs="Times New Roman"/>
          <w:sz w:val="24"/>
          <w:szCs w:val="24"/>
        </w:rPr>
        <w:t>.</w:t>
      </w:r>
    </w:p>
    <w:p w:rsidR="00A63DE6" w:rsidRDefault="00541F4C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ponto de vista contabilístico,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sempre que se verifique uma regularização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deve movimentar-se 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a conta de </w:t>
      </w:r>
      <w:r w:rsidR="00227774" w:rsidRPr="00A63DE6">
        <w:rPr>
          <w:rFonts w:ascii="Times New Roman" w:hAnsi="Times New Roman" w:cs="Times New Roman"/>
          <w:sz w:val="24"/>
          <w:szCs w:val="24"/>
        </w:rPr>
        <w:t>IVA regularizações</w:t>
      </w:r>
      <w:r w:rsidR="00A63DE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27774" w:rsidRPr="00541F4C" w:rsidRDefault="00227774" w:rsidP="00541F4C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1F4C">
        <w:rPr>
          <w:rFonts w:ascii="Times New Roman" w:hAnsi="Times New Roman" w:cs="Times New Roman"/>
          <w:b/>
          <w:sz w:val="24"/>
          <w:szCs w:val="24"/>
        </w:rPr>
        <w:t xml:space="preserve">b) </w:t>
      </w:r>
      <w:r w:rsidR="0080439E" w:rsidRPr="00541F4C">
        <w:rPr>
          <w:rFonts w:ascii="Times New Roman" w:hAnsi="Times New Roman" w:cs="Times New Roman"/>
          <w:b/>
          <w:sz w:val="24"/>
          <w:szCs w:val="24"/>
        </w:rPr>
        <w:t>Bens imóvei</w:t>
      </w:r>
      <w:r w:rsidRPr="00541F4C">
        <w:rPr>
          <w:rFonts w:ascii="Times New Roman" w:hAnsi="Times New Roman" w:cs="Times New Roman"/>
          <w:b/>
          <w:sz w:val="24"/>
          <w:szCs w:val="24"/>
        </w:rPr>
        <w:t>s</w:t>
      </w:r>
    </w:p>
    <w:p w:rsidR="00227774" w:rsidRPr="006A1080" w:rsidRDefault="0022777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Também para os bens imóveis, para além da regularização geral a efetuar no primeiro ano, por cálculo </w:t>
      </w:r>
      <w:proofErr w:type="gramStart"/>
      <w:r w:rsidRPr="006A1080">
        <w:rPr>
          <w:rFonts w:ascii="Times New Roman" w:hAnsi="Times New Roman" w:cs="Times New Roman"/>
          <w:sz w:val="24"/>
          <w:szCs w:val="24"/>
        </w:rPr>
        <w:t xml:space="preserve">do </w:t>
      </w:r>
      <w:r w:rsidRPr="00541F4C">
        <w:rPr>
          <w:rFonts w:ascii="Times New Roman" w:hAnsi="Times New Roman" w:cs="Times New Roman"/>
          <w:i/>
          <w:sz w:val="24"/>
          <w:szCs w:val="24"/>
        </w:rPr>
        <w:t>pro rata</w:t>
      </w:r>
      <w:proofErr w:type="gramEnd"/>
      <w:r w:rsidR="00541F4C">
        <w:rPr>
          <w:rFonts w:ascii="Times New Roman" w:hAnsi="Times New Roman" w:cs="Times New Roman"/>
          <w:sz w:val="24"/>
          <w:szCs w:val="24"/>
        </w:rPr>
        <w:t xml:space="preserve"> definitivo, h</w:t>
      </w:r>
      <w:r w:rsidRPr="006A1080">
        <w:rPr>
          <w:rFonts w:ascii="Times New Roman" w:hAnsi="Times New Roman" w:cs="Times New Roman"/>
          <w:sz w:val="24"/>
          <w:szCs w:val="24"/>
        </w:rPr>
        <w:t xml:space="preserve">á que proceder </w:t>
      </w:r>
      <w:r w:rsidR="00541F4C">
        <w:rPr>
          <w:rFonts w:ascii="Times New Roman" w:hAnsi="Times New Roman" w:cs="Times New Roman"/>
          <w:sz w:val="24"/>
          <w:szCs w:val="24"/>
        </w:rPr>
        <w:t xml:space="preserve">também </w:t>
      </w:r>
      <w:r w:rsidRPr="006A1080">
        <w:rPr>
          <w:rFonts w:ascii="Times New Roman" w:hAnsi="Times New Roman" w:cs="Times New Roman"/>
          <w:sz w:val="24"/>
          <w:szCs w:val="24"/>
        </w:rPr>
        <w:t>à regularização anual das deduções efetuadas durant</w:t>
      </w:r>
      <w:r w:rsidR="00541F4C">
        <w:rPr>
          <w:rFonts w:ascii="Times New Roman" w:hAnsi="Times New Roman" w:cs="Times New Roman"/>
          <w:sz w:val="24"/>
          <w:szCs w:val="24"/>
        </w:rPr>
        <w:t xml:space="preserve">e os 19 anos civis subsequentes, </w:t>
      </w:r>
      <w:r w:rsidRPr="006A1080">
        <w:rPr>
          <w:rFonts w:ascii="Times New Roman" w:hAnsi="Times New Roman" w:cs="Times New Roman"/>
          <w:sz w:val="24"/>
          <w:szCs w:val="24"/>
        </w:rPr>
        <w:t xml:space="preserve">desde que a diferença entre o </w:t>
      </w:r>
      <w:r w:rsidRPr="00541F4C">
        <w:rPr>
          <w:rFonts w:ascii="Times New Roman" w:hAnsi="Times New Roman" w:cs="Times New Roman"/>
          <w:i/>
          <w:sz w:val="24"/>
          <w:szCs w:val="24"/>
        </w:rPr>
        <w:t>pro rata</w:t>
      </w:r>
      <w:r w:rsidRPr="006A1080">
        <w:rPr>
          <w:rFonts w:ascii="Times New Roman" w:hAnsi="Times New Roman" w:cs="Times New Roman"/>
          <w:sz w:val="24"/>
          <w:szCs w:val="24"/>
        </w:rPr>
        <w:t xml:space="preserve"> definitivo do ano de aquisição e o </w:t>
      </w:r>
      <w:r w:rsidRPr="00541F4C">
        <w:rPr>
          <w:rFonts w:ascii="Times New Roman" w:hAnsi="Times New Roman" w:cs="Times New Roman"/>
          <w:i/>
          <w:sz w:val="24"/>
          <w:szCs w:val="24"/>
        </w:rPr>
        <w:t>pro rata</w:t>
      </w:r>
      <w:r w:rsidRPr="006A1080">
        <w:rPr>
          <w:rFonts w:ascii="Times New Roman" w:hAnsi="Times New Roman" w:cs="Times New Roman"/>
          <w:sz w:val="24"/>
          <w:szCs w:val="24"/>
        </w:rPr>
        <w:t xml:space="preserve"> definitivo dos 19 anos posteriores seja igual ou superior a 5</w:t>
      </w:r>
      <w:r w:rsidR="00302DDF" w:rsidRPr="006A1080">
        <w:rPr>
          <w:rFonts w:ascii="Times New Roman" w:hAnsi="Times New Roman" w:cs="Times New Roman"/>
          <w:sz w:val="24"/>
          <w:szCs w:val="24"/>
        </w:rPr>
        <w:t>%</w:t>
      </w:r>
      <w:r w:rsidR="00541F4C">
        <w:rPr>
          <w:rFonts w:ascii="Times New Roman" w:hAnsi="Times New Roman" w:cs="Times New Roman"/>
          <w:sz w:val="24"/>
          <w:szCs w:val="24"/>
        </w:rPr>
        <w:t xml:space="preserve"> (n.º 2 do a</w:t>
      </w:r>
      <w:r w:rsidRPr="006A1080">
        <w:rPr>
          <w:rFonts w:ascii="Times New Roman" w:hAnsi="Times New Roman" w:cs="Times New Roman"/>
          <w:sz w:val="24"/>
          <w:szCs w:val="24"/>
        </w:rPr>
        <w:t>rt.º 24 do CI</w:t>
      </w:r>
      <w:r w:rsidR="00302DDF" w:rsidRPr="006A1080">
        <w:rPr>
          <w:rFonts w:ascii="Times New Roman" w:hAnsi="Times New Roman" w:cs="Times New Roman"/>
          <w:sz w:val="24"/>
          <w:szCs w:val="24"/>
        </w:rPr>
        <w:t>V</w:t>
      </w:r>
      <w:r w:rsidRPr="006A1080">
        <w:rPr>
          <w:rFonts w:ascii="Times New Roman" w:hAnsi="Times New Roman" w:cs="Times New Roman"/>
          <w:sz w:val="24"/>
          <w:szCs w:val="24"/>
        </w:rPr>
        <w:t xml:space="preserve">A), sendo que no primeiro ano a regularização anual </w:t>
      </w:r>
      <w:r w:rsidR="00541F4C">
        <w:rPr>
          <w:rFonts w:ascii="Times New Roman" w:hAnsi="Times New Roman" w:cs="Times New Roman"/>
          <w:sz w:val="24"/>
          <w:szCs w:val="24"/>
        </w:rPr>
        <w:t xml:space="preserve">efetua-se </w:t>
      </w:r>
      <w:r w:rsidRPr="006A1080">
        <w:rPr>
          <w:rFonts w:ascii="Times New Roman" w:hAnsi="Times New Roman" w:cs="Times New Roman"/>
          <w:sz w:val="24"/>
          <w:szCs w:val="24"/>
        </w:rPr>
        <w:t>sempre, independentemente d</w:t>
      </w:r>
      <w:r w:rsidR="00541F4C">
        <w:rPr>
          <w:rFonts w:ascii="Times New Roman" w:hAnsi="Times New Roman" w:cs="Times New Roman"/>
          <w:sz w:val="24"/>
          <w:szCs w:val="24"/>
        </w:rPr>
        <w:t xml:space="preserve">e </w:t>
      </w:r>
      <w:r w:rsidRPr="006A1080">
        <w:rPr>
          <w:rFonts w:ascii="Times New Roman" w:hAnsi="Times New Roman" w:cs="Times New Roman"/>
          <w:sz w:val="24"/>
          <w:szCs w:val="24"/>
        </w:rPr>
        <w:t>a difere</w:t>
      </w:r>
      <w:r w:rsidR="00541F4C">
        <w:rPr>
          <w:rFonts w:ascii="Times New Roman" w:hAnsi="Times New Roman" w:cs="Times New Roman"/>
          <w:sz w:val="24"/>
          <w:szCs w:val="24"/>
        </w:rPr>
        <w:t>nça ser ou não superior a 5</w:t>
      </w:r>
      <w:r w:rsidR="00DA5EDD" w:rsidRPr="006A1080">
        <w:rPr>
          <w:rFonts w:ascii="Times New Roman" w:hAnsi="Times New Roman" w:cs="Times New Roman"/>
          <w:sz w:val="24"/>
          <w:szCs w:val="24"/>
        </w:rPr>
        <w:t>%</w:t>
      </w:r>
      <w:r w:rsidRPr="006A1080">
        <w:rPr>
          <w:rFonts w:ascii="Times New Roman" w:hAnsi="Times New Roman" w:cs="Times New Roman"/>
          <w:sz w:val="24"/>
          <w:szCs w:val="24"/>
        </w:rPr>
        <w:t>.</w:t>
      </w:r>
    </w:p>
    <w:p w:rsidR="00227774" w:rsidRPr="006A1080" w:rsidRDefault="0022777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O montante </w:t>
      </w:r>
      <w:r w:rsidR="00541F4C">
        <w:rPr>
          <w:rFonts w:ascii="Times New Roman" w:hAnsi="Times New Roman" w:cs="Times New Roman"/>
          <w:sz w:val="24"/>
          <w:szCs w:val="24"/>
        </w:rPr>
        <w:t xml:space="preserve">da dedução obtido </w:t>
      </w:r>
      <w:r w:rsidR="00382FFB">
        <w:rPr>
          <w:rFonts w:ascii="Times New Roman" w:hAnsi="Times New Roman" w:cs="Times New Roman"/>
          <w:sz w:val="24"/>
          <w:szCs w:val="24"/>
        </w:rPr>
        <w:t xml:space="preserve">de acordo com o previsto no n.º 2 do art.º 24.º do CIVA </w:t>
      </w:r>
      <w:r w:rsidRPr="006A1080">
        <w:rPr>
          <w:rFonts w:ascii="Times New Roman" w:hAnsi="Times New Roman" w:cs="Times New Roman"/>
          <w:sz w:val="24"/>
          <w:szCs w:val="24"/>
        </w:rPr>
        <w:t>é subtraído à ded</w:t>
      </w:r>
      <w:r w:rsidR="00382FFB">
        <w:rPr>
          <w:rFonts w:ascii="Times New Roman" w:hAnsi="Times New Roman" w:cs="Times New Roman"/>
          <w:sz w:val="24"/>
          <w:szCs w:val="24"/>
        </w:rPr>
        <w:t xml:space="preserve">ução efetuada no primeiro ano, sendo que </w:t>
      </w:r>
      <w:r w:rsidRPr="006A1080">
        <w:rPr>
          <w:rFonts w:ascii="Times New Roman" w:hAnsi="Times New Roman" w:cs="Times New Roman"/>
          <w:sz w:val="24"/>
          <w:szCs w:val="24"/>
        </w:rPr>
        <w:t xml:space="preserve">a diferença </w:t>
      </w:r>
      <w:r w:rsidR="00541F4C">
        <w:rPr>
          <w:rFonts w:ascii="Times New Roman" w:hAnsi="Times New Roman" w:cs="Times New Roman"/>
          <w:sz w:val="24"/>
          <w:szCs w:val="24"/>
        </w:rPr>
        <w:t>apurada</w:t>
      </w:r>
      <w:r w:rsidRPr="006A1080">
        <w:rPr>
          <w:rFonts w:ascii="Times New Roman" w:hAnsi="Times New Roman" w:cs="Times New Roman"/>
          <w:sz w:val="24"/>
          <w:szCs w:val="24"/>
        </w:rPr>
        <w:t xml:space="preserve"> (positiva ou negativa) divide-se por 20, </w:t>
      </w:r>
      <w:r w:rsidR="00541F4C">
        <w:rPr>
          <w:rFonts w:ascii="Times New Roman" w:hAnsi="Times New Roman" w:cs="Times New Roman"/>
          <w:sz w:val="24"/>
          <w:szCs w:val="24"/>
        </w:rPr>
        <w:t xml:space="preserve">nos termos da alínea c) do n.º 3 do art.º 24.º do CIVA, </w:t>
      </w:r>
      <w:r w:rsidR="00382FFB">
        <w:rPr>
          <w:rFonts w:ascii="Times New Roman" w:hAnsi="Times New Roman" w:cs="Times New Roman"/>
          <w:sz w:val="24"/>
          <w:szCs w:val="24"/>
        </w:rPr>
        <w:t>constituindo</w:t>
      </w:r>
      <w:r w:rsidRPr="006A1080">
        <w:rPr>
          <w:rFonts w:ascii="Times New Roman" w:hAnsi="Times New Roman" w:cs="Times New Roman"/>
          <w:sz w:val="24"/>
          <w:szCs w:val="24"/>
        </w:rPr>
        <w:t xml:space="preserve"> este resultado a regularização a efetuar pelo sujeito passivo. A </w:t>
      </w:r>
      <w:r w:rsidRPr="006A1080">
        <w:rPr>
          <w:rFonts w:ascii="Times New Roman" w:hAnsi="Times New Roman" w:cs="Times New Roman"/>
          <w:sz w:val="24"/>
          <w:szCs w:val="24"/>
        </w:rPr>
        <w:lastRenderedPageBreak/>
        <w:t>regularização será a favor do Estado se a diferença for positiva e a favor do sujeito passivo se for negativa.</w:t>
      </w:r>
    </w:p>
    <w:p w:rsidR="00227774" w:rsidRPr="006A1080" w:rsidRDefault="00382FFB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Saliente</w:t>
      </w:r>
      <w:r w:rsidR="00227774" w:rsidRPr="006A1080">
        <w:rPr>
          <w:rFonts w:ascii="Times New Roman" w:hAnsi="Times New Roman" w:cs="Times New Roman"/>
          <w:sz w:val="24"/>
          <w:szCs w:val="24"/>
        </w:rPr>
        <w:t>-se que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não há lugar a regularizações sempre que os bens tenham um valor unitário inferior a </w:t>
      </w:r>
      <w:r w:rsidRPr="006A1080">
        <w:rPr>
          <w:rFonts w:ascii="Times New Roman" w:hAnsi="Times New Roman" w:cs="Times New Roman"/>
          <w:sz w:val="24"/>
          <w:szCs w:val="24"/>
        </w:rPr>
        <w:t>€</w:t>
      </w:r>
      <w:r w:rsidR="00227774" w:rsidRPr="006A1080">
        <w:rPr>
          <w:rFonts w:ascii="Times New Roman" w:hAnsi="Times New Roman" w:cs="Times New Roman"/>
          <w:sz w:val="24"/>
          <w:szCs w:val="24"/>
        </w:rPr>
        <w:t>2.500 ou</w:t>
      </w:r>
      <w:r>
        <w:rPr>
          <w:rFonts w:ascii="Times New Roman" w:hAnsi="Times New Roman" w:cs="Times New Roman"/>
          <w:sz w:val="24"/>
          <w:szCs w:val="24"/>
        </w:rPr>
        <w:t>,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 nos termos da legislação que regulamenta as depreciações</w:t>
      </w:r>
      <w:r>
        <w:rPr>
          <w:rFonts w:ascii="Times New Roman" w:hAnsi="Times New Roman" w:cs="Times New Roman"/>
          <w:sz w:val="24"/>
          <w:szCs w:val="24"/>
        </w:rPr>
        <w:t>,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 os bens tenham um período mínimo de vida útil i</w:t>
      </w:r>
      <w:r w:rsidR="00302DDF" w:rsidRPr="006A1080">
        <w:rPr>
          <w:rFonts w:ascii="Times New Roman" w:hAnsi="Times New Roman" w:cs="Times New Roman"/>
          <w:sz w:val="24"/>
          <w:szCs w:val="24"/>
        </w:rPr>
        <w:t xml:space="preserve">nferior a </w:t>
      </w:r>
      <w:r>
        <w:rPr>
          <w:rFonts w:ascii="Times New Roman" w:hAnsi="Times New Roman" w:cs="Times New Roman"/>
          <w:sz w:val="24"/>
          <w:szCs w:val="24"/>
        </w:rPr>
        <w:t>5</w:t>
      </w:r>
      <w:r w:rsidR="00302DDF" w:rsidRPr="006A1080">
        <w:rPr>
          <w:rFonts w:ascii="Times New Roman" w:hAnsi="Times New Roman" w:cs="Times New Roman"/>
          <w:sz w:val="24"/>
          <w:szCs w:val="24"/>
        </w:rPr>
        <w:t xml:space="preserve"> anos (</w:t>
      </w:r>
      <w:proofErr w:type="spellStart"/>
      <w:r>
        <w:rPr>
          <w:rFonts w:ascii="Times New Roman" w:hAnsi="Times New Roman" w:cs="Times New Roman"/>
          <w:sz w:val="24"/>
          <w:szCs w:val="24"/>
        </w:rPr>
        <w:t>cfr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02DDF" w:rsidRPr="006A1080">
        <w:rPr>
          <w:rFonts w:ascii="Times New Roman" w:hAnsi="Times New Roman" w:cs="Times New Roman"/>
          <w:sz w:val="24"/>
          <w:szCs w:val="24"/>
        </w:rPr>
        <w:t>n.º 7 do a</w:t>
      </w:r>
      <w:r w:rsidR="00227774" w:rsidRPr="006A1080">
        <w:rPr>
          <w:rFonts w:ascii="Times New Roman" w:hAnsi="Times New Roman" w:cs="Times New Roman"/>
          <w:sz w:val="24"/>
          <w:szCs w:val="24"/>
        </w:rPr>
        <w:t>rt.</w:t>
      </w:r>
      <w:r w:rsidR="00302DDF" w:rsidRPr="006A1080">
        <w:rPr>
          <w:rFonts w:ascii="Times New Roman" w:hAnsi="Times New Roman" w:cs="Times New Roman"/>
          <w:sz w:val="24"/>
          <w:szCs w:val="24"/>
        </w:rPr>
        <w:t>º 24</w:t>
      </w:r>
      <w:r>
        <w:rPr>
          <w:rFonts w:ascii="Times New Roman" w:hAnsi="Times New Roman" w:cs="Times New Roman"/>
          <w:sz w:val="24"/>
          <w:szCs w:val="24"/>
        </w:rPr>
        <w:t>.º</w:t>
      </w:r>
      <w:r w:rsidR="00302DDF" w:rsidRPr="006A1080">
        <w:rPr>
          <w:rFonts w:ascii="Times New Roman" w:hAnsi="Times New Roman" w:cs="Times New Roman"/>
          <w:sz w:val="24"/>
          <w:szCs w:val="24"/>
        </w:rPr>
        <w:t xml:space="preserve"> do CIV</w:t>
      </w:r>
      <w:r w:rsidR="00227774" w:rsidRPr="006A1080">
        <w:rPr>
          <w:rFonts w:ascii="Times New Roman" w:hAnsi="Times New Roman" w:cs="Times New Roman"/>
          <w:sz w:val="24"/>
          <w:szCs w:val="24"/>
        </w:rPr>
        <w:t xml:space="preserve">A). </w:t>
      </w:r>
    </w:p>
    <w:p w:rsidR="008826E8" w:rsidRPr="006A1080" w:rsidRDefault="008826E8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50B4" w:rsidRPr="00D150B4" w:rsidRDefault="00D150B4" w:rsidP="006A10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150B4">
        <w:rPr>
          <w:rFonts w:ascii="Times New Roman" w:hAnsi="Times New Roman" w:cs="Times New Roman"/>
          <w:b/>
          <w:sz w:val="24"/>
          <w:szCs w:val="24"/>
        </w:rPr>
        <w:t>Regularização das deduções relativas a transmissão de bens do ativo imobilizado</w:t>
      </w:r>
    </w:p>
    <w:p w:rsidR="00227774" w:rsidRPr="006A1080" w:rsidRDefault="008826E8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No momento da aliena</w:t>
      </w:r>
      <w:r w:rsidR="00983955">
        <w:rPr>
          <w:rFonts w:ascii="Times New Roman" w:hAnsi="Times New Roman" w:cs="Times New Roman"/>
          <w:sz w:val="24"/>
          <w:szCs w:val="24"/>
        </w:rPr>
        <w:t xml:space="preserve">ção considera-se que os bens estão afetos </w:t>
      </w:r>
      <w:r w:rsidR="00D1089F">
        <w:rPr>
          <w:rFonts w:ascii="Times New Roman" w:hAnsi="Times New Roman" w:cs="Times New Roman"/>
          <w:sz w:val="24"/>
          <w:szCs w:val="24"/>
        </w:rPr>
        <w:t xml:space="preserve">a uma atividade tributada, no caso da </w:t>
      </w:r>
      <w:r w:rsidRPr="006A1080">
        <w:rPr>
          <w:rFonts w:ascii="Times New Roman" w:hAnsi="Times New Roman" w:cs="Times New Roman"/>
          <w:sz w:val="24"/>
          <w:szCs w:val="24"/>
        </w:rPr>
        <w:t>vend</w:t>
      </w:r>
      <w:r w:rsidR="00D1089F">
        <w:rPr>
          <w:rFonts w:ascii="Times New Roman" w:hAnsi="Times New Roman" w:cs="Times New Roman"/>
          <w:sz w:val="24"/>
          <w:szCs w:val="24"/>
        </w:rPr>
        <w:t>a com liquidação de IVA,</w:t>
      </w:r>
      <w:r w:rsidR="00983955">
        <w:rPr>
          <w:rFonts w:ascii="Times New Roman" w:hAnsi="Times New Roman" w:cs="Times New Roman"/>
          <w:sz w:val="24"/>
          <w:szCs w:val="24"/>
        </w:rPr>
        <w:t xml:space="preserve"> ou </w:t>
      </w:r>
      <w:r w:rsidRPr="006A1080">
        <w:rPr>
          <w:rFonts w:ascii="Times New Roman" w:hAnsi="Times New Roman" w:cs="Times New Roman"/>
          <w:sz w:val="24"/>
          <w:szCs w:val="24"/>
        </w:rPr>
        <w:t>a uma ati</w:t>
      </w:r>
      <w:r w:rsidR="00D1089F">
        <w:rPr>
          <w:rFonts w:ascii="Times New Roman" w:hAnsi="Times New Roman" w:cs="Times New Roman"/>
          <w:sz w:val="24"/>
          <w:szCs w:val="24"/>
        </w:rPr>
        <w:t xml:space="preserve">vidade não tributada ou isenta, ou seja, no caso de uma </w:t>
      </w:r>
      <w:r w:rsidRPr="006A1080">
        <w:rPr>
          <w:rFonts w:ascii="Times New Roman" w:hAnsi="Times New Roman" w:cs="Times New Roman"/>
          <w:sz w:val="24"/>
          <w:szCs w:val="24"/>
        </w:rPr>
        <w:t xml:space="preserve">venda </w:t>
      </w:r>
      <w:r w:rsidR="00D1089F">
        <w:rPr>
          <w:rFonts w:ascii="Times New Roman" w:hAnsi="Times New Roman" w:cs="Times New Roman"/>
          <w:sz w:val="24"/>
          <w:szCs w:val="24"/>
        </w:rPr>
        <w:t>não sujeita ou isenta de IVA</w:t>
      </w:r>
      <w:r w:rsidRPr="006A1080">
        <w:rPr>
          <w:rFonts w:ascii="Times New Roman" w:hAnsi="Times New Roman" w:cs="Times New Roman"/>
          <w:sz w:val="24"/>
          <w:szCs w:val="24"/>
        </w:rPr>
        <w:t>.</w:t>
      </w:r>
    </w:p>
    <w:p w:rsidR="00033B33" w:rsidRPr="006A1080" w:rsidRDefault="00D1089F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 acordo com o n.º 5 do art.º 24.º do CIVA, s</w:t>
      </w:r>
      <w:r w:rsidR="00033B33" w:rsidRPr="006A1080">
        <w:rPr>
          <w:rFonts w:ascii="Times New Roman" w:hAnsi="Times New Roman" w:cs="Times New Roman"/>
          <w:sz w:val="24"/>
          <w:szCs w:val="24"/>
        </w:rPr>
        <w:t>empre que essa alienação decorra durante o período d</w:t>
      </w:r>
      <w:r>
        <w:rPr>
          <w:rFonts w:ascii="Times New Roman" w:hAnsi="Times New Roman" w:cs="Times New Roman"/>
          <w:sz w:val="24"/>
          <w:szCs w:val="24"/>
        </w:rPr>
        <w:t>e regularização da dedução do IV</w:t>
      </w:r>
      <w:r w:rsidR="00033B33" w:rsidRPr="006A1080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(5 ou 20 anos</w:t>
      </w:r>
      <w:r w:rsidR="00033B33" w:rsidRPr="006A1080">
        <w:rPr>
          <w:rFonts w:ascii="Times New Roman" w:hAnsi="Times New Roman" w:cs="Times New Roman"/>
          <w:sz w:val="24"/>
          <w:szCs w:val="24"/>
        </w:rPr>
        <w:t xml:space="preserve">), </w:t>
      </w:r>
      <w:r>
        <w:rPr>
          <w:rFonts w:ascii="Times New Roman" w:hAnsi="Times New Roman" w:cs="Times New Roman"/>
          <w:sz w:val="24"/>
          <w:szCs w:val="24"/>
        </w:rPr>
        <w:t>deve ser feita uma</w:t>
      </w:r>
      <w:r w:rsidR="00033B33" w:rsidRPr="006A1080">
        <w:rPr>
          <w:rFonts w:ascii="Times New Roman" w:hAnsi="Times New Roman" w:cs="Times New Roman"/>
          <w:sz w:val="24"/>
          <w:szCs w:val="24"/>
        </w:rPr>
        <w:t xml:space="preserve"> regularização </w:t>
      </w:r>
      <w:r>
        <w:rPr>
          <w:rFonts w:ascii="Times New Roman" w:hAnsi="Times New Roman" w:cs="Times New Roman"/>
          <w:sz w:val="24"/>
          <w:szCs w:val="24"/>
        </w:rPr>
        <w:t>de uma só vez</w:t>
      </w:r>
      <w:r w:rsidR="00033B33" w:rsidRPr="006A1080">
        <w:rPr>
          <w:rFonts w:ascii="Times New Roman" w:hAnsi="Times New Roman" w:cs="Times New Roman"/>
          <w:sz w:val="24"/>
          <w:szCs w:val="24"/>
        </w:rPr>
        <w:t xml:space="preserve"> relativamente ao período ainda não decorrido.</w:t>
      </w:r>
    </w:p>
    <w:p w:rsidR="00033B33" w:rsidRPr="00E91B75" w:rsidRDefault="006C6F4B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Assim, no caso dos</w:t>
      </w:r>
      <w:r w:rsidR="00033B33" w:rsidRPr="006A1080">
        <w:rPr>
          <w:rFonts w:ascii="Times New Roman" w:hAnsi="Times New Roman" w:cs="Times New Roman"/>
          <w:sz w:val="24"/>
          <w:szCs w:val="24"/>
        </w:rPr>
        <w:t xml:space="preserve"> bens móveis</w:t>
      </w:r>
      <w:r>
        <w:rPr>
          <w:rFonts w:ascii="Times New Roman" w:hAnsi="Times New Roman" w:cs="Times New Roman"/>
          <w:sz w:val="24"/>
          <w:szCs w:val="24"/>
        </w:rPr>
        <w:t>,</w:t>
      </w:r>
      <w:r w:rsidR="00033B33" w:rsidRPr="006A1080">
        <w:rPr>
          <w:rFonts w:ascii="Times New Roman" w:hAnsi="Times New Roman" w:cs="Times New Roman"/>
          <w:sz w:val="24"/>
          <w:szCs w:val="24"/>
        </w:rPr>
        <w:t xml:space="preserve"> considera-se </w:t>
      </w:r>
      <w:r>
        <w:rPr>
          <w:rFonts w:ascii="Times New Roman" w:hAnsi="Times New Roman" w:cs="Times New Roman"/>
          <w:sz w:val="24"/>
          <w:szCs w:val="24"/>
        </w:rPr>
        <w:t>que no momento da sua alienação</w:t>
      </w:r>
      <w:r w:rsidR="00033B33" w:rsidRPr="006A1080">
        <w:rPr>
          <w:rFonts w:ascii="Times New Roman" w:hAnsi="Times New Roman" w:cs="Times New Roman"/>
          <w:sz w:val="24"/>
          <w:szCs w:val="24"/>
        </w:rPr>
        <w:t xml:space="preserve"> tais bens estão sempre afetos a uma atividade tributada, pelo que no ano da transmissão se efetua uma regularização a favor do sujeito passivo pelo período ainda não decorrido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33B33" w:rsidRPr="00E91B75">
        <w:rPr>
          <w:rFonts w:ascii="Times New Roman" w:hAnsi="Times New Roman" w:cs="Times New Roman"/>
          <w:sz w:val="24"/>
          <w:szCs w:val="24"/>
        </w:rPr>
        <w:t xml:space="preserve">Exemplificando, uma </w:t>
      </w:r>
      <w:r w:rsidR="003A555E" w:rsidRPr="00E91B75">
        <w:rPr>
          <w:rFonts w:ascii="Times New Roman" w:hAnsi="Times New Roman" w:cs="Times New Roman"/>
          <w:sz w:val="24"/>
          <w:szCs w:val="24"/>
        </w:rPr>
        <w:t xml:space="preserve">câmara municipal </w:t>
      </w:r>
      <w:r w:rsidR="00033B33" w:rsidRPr="00E91B75">
        <w:rPr>
          <w:rFonts w:ascii="Times New Roman" w:hAnsi="Times New Roman" w:cs="Times New Roman"/>
          <w:sz w:val="24"/>
          <w:szCs w:val="24"/>
        </w:rPr>
        <w:t xml:space="preserve">adquiriu um </w:t>
      </w:r>
      <w:r w:rsidR="003A555E" w:rsidRPr="00E91B75">
        <w:rPr>
          <w:rFonts w:ascii="Times New Roman" w:hAnsi="Times New Roman" w:cs="Times New Roman"/>
          <w:sz w:val="24"/>
          <w:szCs w:val="24"/>
        </w:rPr>
        <w:t xml:space="preserve">determinado </w:t>
      </w:r>
      <w:r w:rsidRPr="00E91B75">
        <w:rPr>
          <w:rFonts w:ascii="Times New Roman" w:hAnsi="Times New Roman" w:cs="Times New Roman"/>
          <w:sz w:val="24"/>
          <w:szCs w:val="24"/>
        </w:rPr>
        <w:t>equipamento em 20</w:t>
      </w:r>
      <w:r w:rsidR="003A555E" w:rsidRPr="00E91B75">
        <w:rPr>
          <w:rFonts w:ascii="Times New Roman" w:hAnsi="Times New Roman" w:cs="Times New Roman"/>
          <w:sz w:val="24"/>
          <w:szCs w:val="24"/>
        </w:rPr>
        <w:t>13</w:t>
      </w:r>
      <w:r w:rsidRPr="00E91B75">
        <w:rPr>
          <w:rFonts w:ascii="Times New Roman" w:hAnsi="Times New Roman" w:cs="Times New Roman"/>
          <w:sz w:val="24"/>
          <w:szCs w:val="24"/>
        </w:rPr>
        <w:t xml:space="preserve"> com IV</w:t>
      </w:r>
      <w:r w:rsidR="00033B33" w:rsidRPr="00E91B75">
        <w:rPr>
          <w:rFonts w:ascii="Times New Roman" w:hAnsi="Times New Roman" w:cs="Times New Roman"/>
          <w:sz w:val="24"/>
          <w:szCs w:val="24"/>
        </w:rPr>
        <w:t xml:space="preserve">A suportado no valor de </w:t>
      </w:r>
      <w:r w:rsidR="00996A27" w:rsidRPr="00E91B75">
        <w:rPr>
          <w:rFonts w:ascii="Times New Roman" w:hAnsi="Times New Roman" w:cs="Times New Roman"/>
          <w:sz w:val="24"/>
          <w:szCs w:val="24"/>
        </w:rPr>
        <w:t>10</w:t>
      </w:r>
      <w:r w:rsidR="00033B33" w:rsidRPr="00E91B75">
        <w:rPr>
          <w:rFonts w:ascii="Times New Roman" w:hAnsi="Times New Roman" w:cs="Times New Roman"/>
          <w:sz w:val="24"/>
          <w:szCs w:val="24"/>
        </w:rPr>
        <w:t xml:space="preserve">.000€, tendo deduzido imposto numa percentagem de </w:t>
      </w:r>
      <w:r w:rsidR="00996A27" w:rsidRPr="00E91B75">
        <w:rPr>
          <w:rFonts w:ascii="Times New Roman" w:hAnsi="Times New Roman" w:cs="Times New Roman"/>
          <w:sz w:val="24"/>
          <w:szCs w:val="24"/>
        </w:rPr>
        <w:t>6</w:t>
      </w:r>
      <w:r w:rsidR="00033B33" w:rsidRPr="00E91B75">
        <w:rPr>
          <w:rFonts w:ascii="Times New Roman" w:hAnsi="Times New Roman" w:cs="Times New Roman"/>
          <w:sz w:val="24"/>
          <w:szCs w:val="24"/>
        </w:rPr>
        <w:t>5% (pro rata definit</w:t>
      </w:r>
      <w:r w:rsidR="00996A27" w:rsidRPr="00E91B75">
        <w:rPr>
          <w:rFonts w:ascii="Times New Roman" w:hAnsi="Times New Roman" w:cs="Times New Roman"/>
          <w:sz w:val="24"/>
          <w:szCs w:val="24"/>
        </w:rPr>
        <w:t>ivo desse ano). Em m</w:t>
      </w:r>
      <w:r w:rsidR="003A555E" w:rsidRPr="00E91B75">
        <w:rPr>
          <w:rFonts w:ascii="Times New Roman" w:hAnsi="Times New Roman" w:cs="Times New Roman"/>
          <w:sz w:val="24"/>
          <w:szCs w:val="24"/>
        </w:rPr>
        <w:t>arço de 2016</w:t>
      </w:r>
      <w:r w:rsidR="00033B33" w:rsidRPr="00E91B75">
        <w:rPr>
          <w:rFonts w:ascii="Times New Roman" w:hAnsi="Times New Roman" w:cs="Times New Roman"/>
          <w:sz w:val="24"/>
          <w:szCs w:val="24"/>
        </w:rPr>
        <w:t xml:space="preserve"> a </w:t>
      </w:r>
      <w:r w:rsidR="00996A27" w:rsidRPr="00E91B75">
        <w:rPr>
          <w:rFonts w:ascii="Times New Roman" w:hAnsi="Times New Roman" w:cs="Times New Roman"/>
          <w:sz w:val="24"/>
          <w:szCs w:val="24"/>
        </w:rPr>
        <w:t xml:space="preserve">câmara municipal </w:t>
      </w:r>
      <w:r w:rsidR="00033B33" w:rsidRPr="00E91B75">
        <w:rPr>
          <w:rFonts w:ascii="Times New Roman" w:hAnsi="Times New Roman" w:cs="Times New Roman"/>
          <w:sz w:val="24"/>
          <w:szCs w:val="24"/>
        </w:rPr>
        <w:t>proc</w:t>
      </w:r>
      <w:r w:rsidR="00996A27" w:rsidRPr="00E91B75">
        <w:rPr>
          <w:rFonts w:ascii="Times New Roman" w:hAnsi="Times New Roman" w:cs="Times New Roman"/>
          <w:sz w:val="24"/>
          <w:szCs w:val="24"/>
        </w:rPr>
        <w:t>edeu a alienação desse bem por 3</w:t>
      </w:r>
      <w:r w:rsidR="00033B33" w:rsidRPr="00E91B75">
        <w:rPr>
          <w:rFonts w:ascii="Times New Roman" w:hAnsi="Times New Roman" w:cs="Times New Roman"/>
          <w:sz w:val="24"/>
          <w:szCs w:val="24"/>
        </w:rPr>
        <w:t>0.000€ (co</w:t>
      </w:r>
      <w:r w:rsidR="00996A27" w:rsidRPr="00E91B75">
        <w:rPr>
          <w:rFonts w:ascii="Times New Roman" w:hAnsi="Times New Roman" w:cs="Times New Roman"/>
          <w:sz w:val="24"/>
          <w:szCs w:val="24"/>
        </w:rPr>
        <w:t>m liquidação de IVA de 6.9</w:t>
      </w:r>
      <w:r w:rsidR="00D150B4" w:rsidRPr="00E91B75">
        <w:rPr>
          <w:rFonts w:ascii="Times New Roman" w:hAnsi="Times New Roman" w:cs="Times New Roman"/>
          <w:sz w:val="24"/>
          <w:szCs w:val="24"/>
        </w:rPr>
        <w:t>00€)</w:t>
      </w:r>
      <w:r w:rsidR="00033B33" w:rsidRPr="00E91B75">
        <w:rPr>
          <w:rFonts w:ascii="Times New Roman" w:hAnsi="Times New Roman" w:cs="Times New Roman"/>
          <w:sz w:val="24"/>
          <w:szCs w:val="24"/>
        </w:rPr>
        <w:t>.</w:t>
      </w:r>
    </w:p>
    <w:p w:rsidR="00033B33" w:rsidRPr="00E91B75" w:rsidRDefault="00996A27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1B75">
        <w:rPr>
          <w:rFonts w:ascii="Times New Roman" w:hAnsi="Times New Roman" w:cs="Times New Roman"/>
          <w:sz w:val="24"/>
          <w:szCs w:val="24"/>
        </w:rPr>
        <w:t>Dado que,</w:t>
      </w:r>
      <w:r w:rsidR="00033B33" w:rsidRPr="00E91B75">
        <w:rPr>
          <w:rFonts w:ascii="Times New Roman" w:hAnsi="Times New Roman" w:cs="Times New Roman"/>
          <w:sz w:val="24"/>
          <w:szCs w:val="24"/>
        </w:rPr>
        <w:t xml:space="preserve"> no momento da aquisiç</w:t>
      </w:r>
      <w:r w:rsidRPr="00E91B75">
        <w:rPr>
          <w:rFonts w:ascii="Times New Roman" w:hAnsi="Times New Roman" w:cs="Times New Roman"/>
          <w:sz w:val="24"/>
          <w:szCs w:val="24"/>
        </w:rPr>
        <w:t>ão, a câmara municipal deduziu 6.500€ (10.000€ x 6</w:t>
      </w:r>
      <w:r w:rsidR="00033B33" w:rsidRPr="00E91B75">
        <w:rPr>
          <w:rFonts w:ascii="Times New Roman" w:hAnsi="Times New Roman" w:cs="Times New Roman"/>
          <w:sz w:val="24"/>
          <w:szCs w:val="24"/>
        </w:rPr>
        <w:t>5%)</w:t>
      </w:r>
      <w:r w:rsidRPr="00E91B75">
        <w:rPr>
          <w:rFonts w:ascii="Times New Roman" w:hAnsi="Times New Roman" w:cs="Times New Roman"/>
          <w:sz w:val="24"/>
          <w:szCs w:val="24"/>
        </w:rPr>
        <w:t>, deverá proceder à</w:t>
      </w:r>
      <w:r w:rsidR="00033B33" w:rsidRPr="00E91B75">
        <w:rPr>
          <w:rFonts w:ascii="Times New Roman" w:hAnsi="Times New Roman" w:cs="Times New Roman"/>
          <w:sz w:val="24"/>
          <w:szCs w:val="24"/>
        </w:rPr>
        <w:t xml:space="preserve"> regularização no ano da alienação </w:t>
      </w:r>
      <w:r w:rsidR="00E91B75" w:rsidRPr="00E91B75">
        <w:rPr>
          <w:rFonts w:ascii="Times New Roman" w:hAnsi="Times New Roman" w:cs="Times New Roman"/>
          <w:sz w:val="24"/>
          <w:szCs w:val="24"/>
        </w:rPr>
        <w:t xml:space="preserve">tendo em conta </w:t>
      </w:r>
      <w:r w:rsidR="00033B33" w:rsidRPr="00E91B75">
        <w:rPr>
          <w:rFonts w:ascii="Times New Roman" w:hAnsi="Times New Roman" w:cs="Times New Roman"/>
          <w:sz w:val="24"/>
          <w:szCs w:val="24"/>
        </w:rPr>
        <w:t>o montante deduzido no ano de aquisição menos o total de imposto suportado dividido pelos cinco anos do período de regularização e multiplicado pelo número de anos que faltam para completar os</w:t>
      </w:r>
      <w:r w:rsidRPr="00E91B75">
        <w:rPr>
          <w:rFonts w:ascii="Times New Roman" w:hAnsi="Times New Roman" w:cs="Times New Roman"/>
          <w:sz w:val="24"/>
          <w:szCs w:val="24"/>
        </w:rPr>
        <w:t xml:space="preserve"> cinco anos da regularização</w:t>
      </w:r>
      <w:r w:rsidR="00E91B75" w:rsidRPr="00E91B75">
        <w:rPr>
          <w:rFonts w:ascii="Times New Roman" w:hAnsi="Times New Roman" w:cs="Times New Roman"/>
          <w:sz w:val="24"/>
          <w:szCs w:val="24"/>
        </w:rPr>
        <w:t xml:space="preserve"> (2017)</w:t>
      </w:r>
      <w:r w:rsidRPr="00E91B75">
        <w:rPr>
          <w:rFonts w:ascii="Times New Roman" w:hAnsi="Times New Roman" w:cs="Times New Roman"/>
          <w:sz w:val="24"/>
          <w:szCs w:val="24"/>
        </w:rPr>
        <w:t>: (6.</w:t>
      </w:r>
      <w:r w:rsidR="00033B33" w:rsidRPr="00E91B75">
        <w:rPr>
          <w:rFonts w:ascii="Times New Roman" w:hAnsi="Times New Roman" w:cs="Times New Roman"/>
          <w:sz w:val="24"/>
          <w:szCs w:val="24"/>
        </w:rPr>
        <w:t>5</w:t>
      </w:r>
      <w:r w:rsidRPr="00E91B75">
        <w:rPr>
          <w:rFonts w:ascii="Times New Roman" w:hAnsi="Times New Roman" w:cs="Times New Roman"/>
          <w:sz w:val="24"/>
          <w:szCs w:val="24"/>
        </w:rPr>
        <w:t>0</w:t>
      </w:r>
      <w:r w:rsidR="00033B33" w:rsidRPr="00E91B75">
        <w:rPr>
          <w:rFonts w:ascii="Times New Roman" w:hAnsi="Times New Roman" w:cs="Times New Roman"/>
          <w:sz w:val="24"/>
          <w:szCs w:val="24"/>
        </w:rPr>
        <w:t>0€ - 1</w:t>
      </w:r>
      <w:r w:rsidRPr="00E91B75">
        <w:rPr>
          <w:rFonts w:ascii="Times New Roman" w:hAnsi="Times New Roman" w:cs="Times New Roman"/>
          <w:sz w:val="24"/>
          <w:szCs w:val="24"/>
        </w:rPr>
        <w:t>0.000€) / 5 anos = -</w:t>
      </w:r>
      <w:r w:rsidR="00033B33" w:rsidRPr="00E91B75">
        <w:rPr>
          <w:rFonts w:ascii="Times New Roman" w:hAnsi="Times New Roman" w:cs="Times New Roman"/>
          <w:sz w:val="24"/>
          <w:szCs w:val="24"/>
        </w:rPr>
        <w:t>7</w:t>
      </w:r>
      <w:r w:rsidRPr="00E91B75">
        <w:rPr>
          <w:rFonts w:ascii="Times New Roman" w:hAnsi="Times New Roman" w:cs="Times New Roman"/>
          <w:sz w:val="24"/>
          <w:szCs w:val="24"/>
        </w:rPr>
        <w:t>00€ x 2 anos =-1.</w:t>
      </w:r>
      <w:r w:rsidR="00033B33" w:rsidRPr="00E91B75">
        <w:rPr>
          <w:rFonts w:ascii="Times New Roman" w:hAnsi="Times New Roman" w:cs="Times New Roman"/>
          <w:sz w:val="24"/>
          <w:szCs w:val="24"/>
        </w:rPr>
        <w:t>4</w:t>
      </w:r>
      <w:r w:rsidRPr="00E91B75">
        <w:rPr>
          <w:rFonts w:ascii="Times New Roman" w:hAnsi="Times New Roman" w:cs="Times New Roman"/>
          <w:sz w:val="24"/>
          <w:szCs w:val="24"/>
        </w:rPr>
        <w:t>0</w:t>
      </w:r>
      <w:r w:rsidR="00033B33" w:rsidRPr="00E91B75">
        <w:rPr>
          <w:rFonts w:ascii="Times New Roman" w:hAnsi="Times New Roman" w:cs="Times New Roman"/>
          <w:sz w:val="24"/>
          <w:szCs w:val="24"/>
        </w:rPr>
        <w:t xml:space="preserve">0€. </w:t>
      </w:r>
    </w:p>
    <w:p w:rsidR="00033B33" w:rsidRPr="006A1080" w:rsidRDefault="00E91B75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1B75">
        <w:rPr>
          <w:rFonts w:ascii="Times New Roman" w:hAnsi="Times New Roman" w:cs="Times New Roman"/>
          <w:sz w:val="24"/>
          <w:szCs w:val="24"/>
        </w:rPr>
        <w:lastRenderedPageBreak/>
        <w:t xml:space="preserve">A câmara municipal </w:t>
      </w:r>
      <w:r w:rsidR="00033B33" w:rsidRPr="00E91B75">
        <w:rPr>
          <w:rFonts w:ascii="Times New Roman" w:hAnsi="Times New Roman" w:cs="Times New Roman"/>
          <w:sz w:val="24"/>
          <w:szCs w:val="24"/>
        </w:rPr>
        <w:t>poderá deduz</w:t>
      </w:r>
      <w:r w:rsidR="00996A27" w:rsidRPr="00E91B75">
        <w:rPr>
          <w:rFonts w:ascii="Times New Roman" w:hAnsi="Times New Roman" w:cs="Times New Roman"/>
          <w:sz w:val="24"/>
          <w:szCs w:val="24"/>
        </w:rPr>
        <w:t>ir a seu favor o montante de 1.</w:t>
      </w:r>
      <w:r w:rsidR="00033B33" w:rsidRPr="00E91B75">
        <w:rPr>
          <w:rFonts w:ascii="Times New Roman" w:hAnsi="Times New Roman" w:cs="Times New Roman"/>
          <w:sz w:val="24"/>
          <w:szCs w:val="24"/>
        </w:rPr>
        <w:t>4</w:t>
      </w:r>
      <w:r w:rsidR="00996A27" w:rsidRPr="00E91B75">
        <w:rPr>
          <w:rFonts w:ascii="Times New Roman" w:hAnsi="Times New Roman" w:cs="Times New Roman"/>
          <w:sz w:val="24"/>
          <w:szCs w:val="24"/>
        </w:rPr>
        <w:t>0</w:t>
      </w:r>
      <w:r w:rsidR="00033B33" w:rsidRPr="00E91B75">
        <w:rPr>
          <w:rFonts w:ascii="Times New Roman" w:hAnsi="Times New Roman" w:cs="Times New Roman"/>
          <w:sz w:val="24"/>
          <w:szCs w:val="24"/>
        </w:rPr>
        <w:t>0€ (campo 40 da DP do último período do ano). Em termos de lançamentos contabilísticos deve</w:t>
      </w:r>
      <w:r w:rsidRPr="00E91B75">
        <w:rPr>
          <w:rFonts w:ascii="Times New Roman" w:hAnsi="Times New Roman" w:cs="Times New Roman"/>
          <w:sz w:val="24"/>
          <w:szCs w:val="24"/>
        </w:rPr>
        <w:t xml:space="preserve"> debitar uma conta de IV</w:t>
      </w:r>
      <w:r w:rsidR="00033B33" w:rsidRPr="00E91B75">
        <w:rPr>
          <w:rFonts w:ascii="Times New Roman" w:hAnsi="Times New Roman" w:cs="Times New Roman"/>
          <w:sz w:val="24"/>
          <w:szCs w:val="24"/>
        </w:rPr>
        <w:t>A regularizações por contrapartida de uma conta de Outros Rendimentos Alienações.</w:t>
      </w:r>
      <w:r w:rsidR="00033B33" w:rsidRPr="006A108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3B33" w:rsidRDefault="006C6F4B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630E">
        <w:rPr>
          <w:rFonts w:ascii="Times New Roman" w:hAnsi="Times New Roman" w:cs="Times New Roman"/>
          <w:sz w:val="24"/>
          <w:szCs w:val="24"/>
        </w:rPr>
        <w:t>Por sua vez, n</w:t>
      </w:r>
      <w:r w:rsidR="00033B33" w:rsidRPr="005E630E">
        <w:rPr>
          <w:rFonts w:ascii="Times New Roman" w:hAnsi="Times New Roman" w:cs="Times New Roman"/>
          <w:sz w:val="24"/>
          <w:szCs w:val="24"/>
        </w:rPr>
        <w:t xml:space="preserve">o que respeita à alienação de bens imóveis, </w:t>
      </w:r>
      <w:r w:rsidR="00B2154A" w:rsidRPr="005E630E">
        <w:rPr>
          <w:rFonts w:ascii="Times New Roman" w:hAnsi="Times New Roman" w:cs="Times New Roman"/>
          <w:sz w:val="24"/>
          <w:szCs w:val="24"/>
        </w:rPr>
        <w:t xml:space="preserve">aplica-se a mesma regra do n.º 5, </w:t>
      </w:r>
      <w:r w:rsidR="007E142E">
        <w:rPr>
          <w:rFonts w:ascii="Times New Roman" w:hAnsi="Times New Roman" w:cs="Times New Roman"/>
          <w:sz w:val="24"/>
          <w:szCs w:val="24"/>
        </w:rPr>
        <w:t xml:space="preserve">referida quanto </w:t>
      </w:r>
      <w:r w:rsidR="00B2154A" w:rsidRPr="005E630E">
        <w:rPr>
          <w:rFonts w:ascii="Times New Roman" w:hAnsi="Times New Roman" w:cs="Times New Roman"/>
          <w:sz w:val="24"/>
          <w:szCs w:val="24"/>
        </w:rPr>
        <w:t>aos bens móveis, sendo que,</w:t>
      </w:r>
      <w:r w:rsidRPr="005E630E">
        <w:rPr>
          <w:rFonts w:ascii="Times New Roman" w:hAnsi="Times New Roman" w:cs="Times New Roman"/>
          <w:sz w:val="24"/>
          <w:szCs w:val="24"/>
        </w:rPr>
        <w:t xml:space="preserve"> </w:t>
      </w:r>
      <w:r w:rsidR="00B2154A" w:rsidRPr="005E630E">
        <w:rPr>
          <w:rFonts w:ascii="Times New Roman" w:hAnsi="Times New Roman" w:cs="Times New Roman"/>
          <w:sz w:val="24"/>
          <w:szCs w:val="24"/>
        </w:rPr>
        <w:t xml:space="preserve">nos termos do n.º </w:t>
      </w:r>
      <w:r w:rsidRPr="005E630E">
        <w:rPr>
          <w:rFonts w:ascii="Times New Roman" w:hAnsi="Times New Roman" w:cs="Times New Roman"/>
          <w:sz w:val="24"/>
          <w:szCs w:val="24"/>
        </w:rPr>
        <w:t>6 do art.º 24.º</w:t>
      </w:r>
      <w:r w:rsidR="00B2154A" w:rsidRPr="005E630E">
        <w:rPr>
          <w:rFonts w:ascii="Times New Roman" w:hAnsi="Times New Roman" w:cs="Times New Roman"/>
          <w:sz w:val="24"/>
          <w:szCs w:val="24"/>
        </w:rPr>
        <w:t xml:space="preserve"> do CIVA, quando os bens </w:t>
      </w:r>
      <w:r w:rsidR="007E142E">
        <w:rPr>
          <w:rFonts w:ascii="Times New Roman" w:hAnsi="Times New Roman" w:cs="Times New Roman"/>
          <w:sz w:val="24"/>
          <w:szCs w:val="24"/>
        </w:rPr>
        <w:t xml:space="preserve">imóveis </w:t>
      </w:r>
      <w:r w:rsidR="00B2154A" w:rsidRPr="005E630E">
        <w:rPr>
          <w:rFonts w:ascii="Times New Roman" w:hAnsi="Times New Roman" w:cs="Times New Roman"/>
          <w:sz w:val="24"/>
          <w:szCs w:val="24"/>
        </w:rPr>
        <w:t xml:space="preserve">estejam afetos a uma atividade não </w:t>
      </w:r>
      <w:r w:rsidR="007E142E">
        <w:rPr>
          <w:rFonts w:ascii="Times New Roman" w:hAnsi="Times New Roman" w:cs="Times New Roman"/>
          <w:sz w:val="24"/>
          <w:szCs w:val="24"/>
        </w:rPr>
        <w:t>tributada</w:t>
      </w:r>
      <w:r w:rsidR="00B2154A" w:rsidRPr="005E630E">
        <w:rPr>
          <w:rFonts w:ascii="Times New Roman" w:hAnsi="Times New Roman" w:cs="Times New Roman"/>
          <w:sz w:val="24"/>
          <w:szCs w:val="24"/>
        </w:rPr>
        <w:t xml:space="preserve"> e quando relativamente a esses bens houve lugar a dedução total ou parcial do imposto, há q</w:t>
      </w:r>
      <w:r w:rsidR="005E630E" w:rsidRPr="005E630E">
        <w:rPr>
          <w:rFonts w:ascii="Times New Roman" w:hAnsi="Times New Roman" w:cs="Times New Roman"/>
          <w:sz w:val="24"/>
          <w:szCs w:val="24"/>
        </w:rPr>
        <w:t>ue distinguir algumas hipóteses:</w:t>
      </w:r>
    </w:p>
    <w:p w:rsidR="00325258" w:rsidRPr="00325258" w:rsidRDefault="00325258" w:rsidP="00325258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5258">
        <w:rPr>
          <w:rFonts w:ascii="Times New Roman" w:hAnsi="Times New Roman" w:cs="Times New Roman"/>
          <w:sz w:val="24"/>
          <w:szCs w:val="24"/>
        </w:rPr>
        <w:t>O sujeito passivo, devido a alteração da atividade exercida, passe a realizar exclusivamente operações isentas sem direito a dedução;</w:t>
      </w:r>
    </w:p>
    <w:p w:rsidR="00325258" w:rsidRDefault="00325258" w:rsidP="00325258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sujeito passivo passe a realizar exclusivamente operações isentas sem direito a dedução, em virtude do disposto no n.º 3 do art.º 12.º ou nos n.ºs 3 e 4 do art.º 55.º do CIVA (renúncia à isenção);</w:t>
      </w:r>
    </w:p>
    <w:p w:rsidR="00325258" w:rsidRPr="00325258" w:rsidRDefault="00325258" w:rsidP="00325258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</w:t>
      </w:r>
      <w:r w:rsidR="0042610D">
        <w:rPr>
          <w:rFonts w:ascii="Times New Roman" w:hAnsi="Times New Roman" w:cs="Times New Roman"/>
          <w:sz w:val="24"/>
          <w:szCs w:val="24"/>
        </w:rPr>
        <w:t>imóvel passe a ser objeto de uma locação isenta nos termos do n.º 29 do art.º 9.º do CIVA.</w:t>
      </w:r>
    </w:p>
    <w:p w:rsidR="00033B33" w:rsidRPr="006A1080" w:rsidRDefault="00033B33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3B33" w:rsidRPr="00BB7317" w:rsidRDefault="00033B33" w:rsidP="006A10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B7317">
        <w:rPr>
          <w:rFonts w:ascii="Times New Roman" w:hAnsi="Times New Roman" w:cs="Times New Roman"/>
          <w:b/>
          <w:sz w:val="24"/>
          <w:szCs w:val="24"/>
        </w:rPr>
        <w:t xml:space="preserve">Regularizações originadas por alteração de atividade </w:t>
      </w:r>
    </w:p>
    <w:p w:rsidR="00033B33" w:rsidRPr="006A1080" w:rsidRDefault="00033B33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De acordo com o art.º 25</w:t>
      </w:r>
      <w:r w:rsidR="00BB7317">
        <w:rPr>
          <w:rFonts w:ascii="Times New Roman" w:hAnsi="Times New Roman" w:cs="Times New Roman"/>
          <w:sz w:val="24"/>
          <w:szCs w:val="24"/>
        </w:rPr>
        <w:t>.º</w:t>
      </w:r>
      <w:r w:rsidRPr="006A1080">
        <w:rPr>
          <w:rFonts w:ascii="Times New Roman" w:hAnsi="Times New Roman" w:cs="Times New Roman"/>
          <w:sz w:val="24"/>
          <w:szCs w:val="24"/>
        </w:rPr>
        <w:t xml:space="preserve"> do CIVA, os sujeitos passivos que desenvolvam atividades isentas e passem a desenvolver atividades tributadas, quer seja por alteração de atividade ou por imposição legal, poderão ainda deduzir o imposto relativo aos bens </w:t>
      </w:r>
      <w:r w:rsidR="003915C5">
        <w:rPr>
          <w:rFonts w:ascii="Times New Roman" w:hAnsi="Times New Roman" w:cs="Times New Roman"/>
          <w:sz w:val="24"/>
          <w:szCs w:val="24"/>
        </w:rPr>
        <w:t xml:space="preserve">do ativo imobilizado </w:t>
      </w:r>
      <w:r w:rsidR="00BB7317">
        <w:rPr>
          <w:rFonts w:ascii="Times New Roman" w:hAnsi="Times New Roman" w:cs="Times New Roman"/>
          <w:sz w:val="24"/>
          <w:szCs w:val="24"/>
        </w:rPr>
        <w:t>do seguinte modo:</w:t>
      </w:r>
    </w:p>
    <w:p w:rsidR="003915C5" w:rsidRDefault="003915C5" w:rsidP="003915C5">
      <w:pPr>
        <w:pStyle w:val="Pargrafoda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Quanto aos bens m</w:t>
      </w:r>
      <w:r w:rsidR="00033B33" w:rsidRPr="003915C5">
        <w:rPr>
          <w:rFonts w:ascii="Times New Roman" w:hAnsi="Times New Roman" w:cs="Times New Roman"/>
          <w:sz w:val="24"/>
          <w:szCs w:val="24"/>
        </w:rPr>
        <w:t>óvei</w:t>
      </w:r>
      <w:r w:rsidRPr="003915C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, que tenham sido</w:t>
      </w:r>
      <w:r w:rsidRPr="003915C5">
        <w:rPr>
          <w:rFonts w:ascii="Times New Roman" w:hAnsi="Times New Roman" w:cs="Times New Roman"/>
          <w:sz w:val="24"/>
          <w:szCs w:val="24"/>
        </w:rPr>
        <w:t xml:space="preserve"> </w:t>
      </w:r>
      <w:r w:rsidR="00033B33" w:rsidRPr="003915C5">
        <w:rPr>
          <w:rFonts w:ascii="Times New Roman" w:hAnsi="Times New Roman" w:cs="Times New Roman"/>
          <w:sz w:val="24"/>
          <w:szCs w:val="24"/>
        </w:rPr>
        <w:t xml:space="preserve">adquiridos no ano da alteração do regime de enquadramento ou nos </w:t>
      </w:r>
      <w:r w:rsidR="001F10F7">
        <w:rPr>
          <w:rFonts w:ascii="Times New Roman" w:hAnsi="Times New Roman" w:cs="Times New Roman"/>
          <w:sz w:val="24"/>
          <w:szCs w:val="24"/>
        </w:rPr>
        <w:t>4</w:t>
      </w:r>
      <w:r w:rsidR="00033B33" w:rsidRPr="003915C5">
        <w:rPr>
          <w:rFonts w:ascii="Times New Roman" w:hAnsi="Times New Roman" w:cs="Times New Roman"/>
          <w:sz w:val="24"/>
          <w:szCs w:val="24"/>
        </w:rPr>
        <w:t xml:space="preserve"> anos anteriores, a dedução será proporcional ao número de anos que faltem para completar o período de cinco anos a partir do ano em qu</w:t>
      </w:r>
      <w:r>
        <w:rPr>
          <w:rFonts w:ascii="Times New Roman" w:hAnsi="Times New Roman" w:cs="Times New Roman"/>
          <w:sz w:val="24"/>
          <w:szCs w:val="24"/>
        </w:rPr>
        <w:t>e iniciou a utilização dos bens – alínea a) do n.º 1 do art.º 25.º do CIVA;</w:t>
      </w:r>
    </w:p>
    <w:p w:rsidR="003915C5" w:rsidRDefault="003915C5" w:rsidP="003915C5">
      <w:pPr>
        <w:pStyle w:val="Pargrafoda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3B33" w:rsidRPr="001F10F7" w:rsidRDefault="003915C5" w:rsidP="001F10F7">
      <w:pPr>
        <w:pStyle w:val="PargrafodaList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Relativamente aos bens imóveis, que sejam </w:t>
      </w:r>
      <w:r w:rsidR="00033B33" w:rsidRPr="003915C5">
        <w:rPr>
          <w:rFonts w:ascii="Times New Roman" w:hAnsi="Times New Roman" w:cs="Times New Roman"/>
          <w:sz w:val="24"/>
          <w:szCs w:val="24"/>
        </w:rPr>
        <w:t xml:space="preserve">adquiridos ou concluídos no ano de alteração do regime </w:t>
      </w:r>
      <w:r w:rsidR="001F10F7">
        <w:rPr>
          <w:rFonts w:ascii="Times New Roman" w:hAnsi="Times New Roman" w:cs="Times New Roman"/>
          <w:sz w:val="24"/>
          <w:szCs w:val="24"/>
        </w:rPr>
        <w:t xml:space="preserve">de </w:t>
      </w:r>
      <w:r w:rsidR="00033B33" w:rsidRPr="003915C5">
        <w:rPr>
          <w:rFonts w:ascii="Times New Roman" w:hAnsi="Times New Roman" w:cs="Times New Roman"/>
          <w:sz w:val="24"/>
          <w:szCs w:val="24"/>
        </w:rPr>
        <w:t xml:space="preserve">tributação e nos </w:t>
      </w:r>
      <w:r w:rsidR="001F10F7">
        <w:rPr>
          <w:rFonts w:ascii="Times New Roman" w:hAnsi="Times New Roman" w:cs="Times New Roman"/>
          <w:sz w:val="24"/>
          <w:szCs w:val="24"/>
        </w:rPr>
        <w:t>19</w:t>
      </w:r>
      <w:r w:rsidR="00033B33" w:rsidRPr="003915C5">
        <w:rPr>
          <w:rFonts w:ascii="Times New Roman" w:hAnsi="Times New Roman" w:cs="Times New Roman"/>
          <w:sz w:val="24"/>
          <w:szCs w:val="24"/>
        </w:rPr>
        <w:t xml:space="preserve"> anos anteriores, a dedução será </w:t>
      </w:r>
      <w:r w:rsidR="00033B33" w:rsidRPr="003915C5">
        <w:rPr>
          <w:rFonts w:ascii="Times New Roman" w:hAnsi="Times New Roman" w:cs="Times New Roman"/>
          <w:sz w:val="24"/>
          <w:szCs w:val="24"/>
        </w:rPr>
        <w:lastRenderedPageBreak/>
        <w:t xml:space="preserve">proporcional ao número de anos que faltem para completar o período de </w:t>
      </w:r>
      <w:r w:rsidR="001F10F7">
        <w:rPr>
          <w:rFonts w:ascii="Times New Roman" w:hAnsi="Times New Roman" w:cs="Times New Roman"/>
          <w:sz w:val="24"/>
          <w:szCs w:val="24"/>
        </w:rPr>
        <w:t xml:space="preserve">20 </w:t>
      </w:r>
      <w:r w:rsidR="00033B33" w:rsidRPr="003915C5">
        <w:rPr>
          <w:rFonts w:ascii="Times New Roman" w:hAnsi="Times New Roman" w:cs="Times New Roman"/>
          <w:sz w:val="24"/>
          <w:szCs w:val="24"/>
        </w:rPr>
        <w:t>ano</w:t>
      </w:r>
      <w:r w:rsidR="001F10F7">
        <w:rPr>
          <w:rFonts w:ascii="Times New Roman" w:hAnsi="Times New Roman" w:cs="Times New Roman"/>
          <w:sz w:val="24"/>
          <w:szCs w:val="24"/>
        </w:rPr>
        <w:t>s a partir da ocupação dos bens – alínea b) do n.º 1 do art.º 25.º do CIVA.</w:t>
      </w:r>
    </w:p>
    <w:p w:rsidR="001F10F7" w:rsidRDefault="00033B33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Mais uma vez</w:t>
      </w:r>
      <w:r w:rsidR="001F10F7">
        <w:rPr>
          <w:rFonts w:ascii="Times New Roman" w:hAnsi="Times New Roman" w:cs="Times New Roman"/>
          <w:sz w:val="24"/>
          <w:szCs w:val="24"/>
        </w:rPr>
        <w:t>,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1F10F7">
        <w:rPr>
          <w:rFonts w:ascii="Times New Roman" w:hAnsi="Times New Roman" w:cs="Times New Roman"/>
          <w:sz w:val="24"/>
          <w:szCs w:val="24"/>
        </w:rPr>
        <w:t xml:space="preserve">nos termos do n.º 7 do art.º 24.º do CIVA, </w:t>
      </w:r>
      <w:r w:rsidRPr="006A1080">
        <w:rPr>
          <w:rFonts w:ascii="Times New Roman" w:hAnsi="Times New Roman" w:cs="Times New Roman"/>
          <w:sz w:val="24"/>
          <w:szCs w:val="24"/>
        </w:rPr>
        <w:t>estas regularizações não são aplicáveis</w:t>
      </w:r>
      <w:r w:rsidR="001F10F7">
        <w:rPr>
          <w:rFonts w:ascii="Times New Roman" w:hAnsi="Times New Roman" w:cs="Times New Roman"/>
          <w:sz w:val="24"/>
          <w:szCs w:val="24"/>
        </w:rPr>
        <w:t xml:space="preserve"> a bens cujo valor unitário for </w:t>
      </w:r>
      <w:r w:rsidRPr="006A1080">
        <w:rPr>
          <w:rFonts w:ascii="Times New Roman" w:hAnsi="Times New Roman" w:cs="Times New Roman"/>
          <w:sz w:val="24"/>
          <w:szCs w:val="24"/>
        </w:rPr>
        <w:t xml:space="preserve">inferior a </w:t>
      </w:r>
      <w:r w:rsidR="001F10F7" w:rsidRPr="006A1080">
        <w:rPr>
          <w:rFonts w:ascii="Times New Roman" w:hAnsi="Times New Roman" w:cs="Times New Roman"/>
          <w:sz w:val="24"/>
          <w:szCs w:val="24"/>
        </w:rPr>
        <w:t>€</w:t>
      </w:r>
      <w:r w:rsidRPr="006A1080">
        <w:rPr>
          <w:rFonts w:ascii="Times New Roman" w:hAnsi="Times New Roman" w:cs="Times New Roman"/>
          <w:sz w:val="24"/>
          <w:szCs w:val="24"/>
        </w:rPr>
        <w:t>2.500, nem aos bens que</w:t>
      </w:r>
      <w:r w:rsidR="001F10F7">
        <w:rPr>
          <w:rFonts w:ascii="Times New Roman" w:hAnsi="Times New Roman" w:cs="Times New Roman"/>
          <w:sz w:val="24"/>
          <w:szCs w:val="24"/>
        </w:rPr>
        <w:t>, nos termos do Decreto-Regulamentar n.º</w:t>
      </w:r>
      <w:r w:rsidRPr="006A1080">
        <w:rPr>
          <w:rFonts w:ascii="Times New Roman" w:hAnsi="Times New Roman" w:cs="Times New Roman"/>
          <w:sz w:val="24"/>
          <w:szCs w:val="24"/>
        </w:rPr>
        <w:t xml:space="preserve"> 25/2009</w:t>
      </w:r>
      <w:r w:rsidR="001F10F7">
        <w:rPr>
          <w:rFonts w:ascii="Times New Roman" w:hAnsi="Times New Roman" w:cs="Times New Roman"/>
          <w:sz w:val="24"/>
          <w:szCs w:val="24"/>
        </w:rPr>
        <w:t>,</w:t>
      </w:r>
      <w:r w:rsidRPr="006A1080">
        <w:rPr>
          <w:rFonts w:ascii="Times New Roman" w:hAnsi="Times New Roman" w:cs="Times New Roman"/>
          <w:sz w:val="24"/>
          <w:szCs w:val="24"/>
        </w:rPr>
        <w:t xml:space="preserve"> tenham um período de vida útil inferior a cinco anos. </w:t>
      </w:r>
    </w:p>
    <w:p w:rsidR="00033B33" w:rsidRDefault="001F10F7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 acordo com o n.º 5 do a</w:t>
      </w:r>
      <w:r w:rsidR="00033B33" w:rsidRPr="006A1080">
        <w:rPr>
          <w:rFonts w:ascii="Times New Roman" w:hAnsi="Times New Roman" w:cs="Times New Roman"/>
          <w:sz w:val="24"/>
          <w:szCs w:val="24"/>
        </w:rPr>
        <w:t>rt.º 25</w:t>
      </w:r>
      <w:r>
        <w:rPr>
          <w:rFonts w:ascii="Times New Roman" w:hAnsi="Times New Roman" w:cs="Times New Roman"/>
          <w:sz w:val="24"/>
          <w:szCs w:val="24"/>
        </w:rPr>
        <w:t>.º</w:t>
      </w:r>
      <w:r w:rsidR="00033B33" w:rsidRPr="006A1080">
        <w:rPr>
          <w:rFonts w:ascii="Times New Roman" w:hAnsi="Times New Roman" w:cs="Times New Roman"/>
          <w:sz w:val="24"/>
          <w:szCs w:val="24"/>
        </w:rPr>
        <w:t xml:space="preserve"> a regularização também não é aplicável aos sujeitos passivos que, à data da alteração, se encontrem no regime especial de ise</w:t>
      </w:r>
      <w:r>
        <w:rPr>
          <w:rFonts w:ascii="Times New Roman" w:hAnsi="Times New Roman" w:cs="Times New Roman"/>
          <w:sz w:val="24"/>
          <w:szCs w:val="24"/>
        </w:rPr>
        <w:t>nção previsto do art.º 53.º do CIV</w:t>
      </w:r>
      <w:r w:rsidR="00033B33" w:rsidRPr="006A1080">
        <w:rPr>
          <w:rFonts w:ascii="Times New Roman" w:hAnsi="Times New Roman" w:cs="Times New Roman"/>
          <w:sz w:val="24"/>
          <w:szCs w:val="24"/>
        </w:rPr>
        <w:t>A.</w:t>
      </w:r>
    </w:p>
    <w:p w:rsidR="0032070A" w:rsidRPr="006A1080" w:rsidRDefault="0032070A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37A4" w:rsidRPr="00FC30B9" w:rsidRDefault="007437A4" w:rsidP="006A1080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30B9">
        <w:rPr>
          <w:rFonts w:ascii="Times New Roman" w:hAnsi="Times New Roman" w:cs="Times New Roman"/>
          <w:b/>
          <w:sz w:val="24"/>
          <w:szCs w:val="24"/>
        </w:rPr>
        <w:t>Conclusão</w:t>
      </w:r>
    </w:p>
    <w:p w:rsidR="007437A4" w:rsidRPr="006A1080" w:rsidRDefault="007437A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As autarquias</w:t>
      </w:r>
      <w:r w:rsidR="007F7C3A" w:rsidRPr="006A1080">
        <w:rPr>
          <w:rFonts w:ascii="Times New Roman" w:hAnsi="Times New Roman" w:cs="Times New Roman"/>
          <w:sz w:val="24"/>
          <w:szCs w:val="24"/>
        </w:rPr>
        <w:t xml:space="preserve"> locais, enquanto</w:t>
      </w:r>
      <w:r w:rsidRPr="006A1080">
        <w:rPr>
          <w:rFonts w:ascii="Times New Roman" w:hAnsi="Times New Roman" w:cs="Times New Roman"/>
          <w:sz w:val="24"/>
          <w:szCs w:val="24"/>
        </w:rPr>
        <w:t xml:space="preserve"> sujeitos passivos </w:t>
      </w:r>
      <w:r w:rsidR="007F7C3A" w:rsidRPr="006A1080">
        <w:rPr>
          <w:rFonts w:ascii="Times New Roman" w:hAnsi="Times New Roman" w:cs="Times New Roman"/>
          <w:sz w:val="24"/>
          <w:szCs w:val="24"/>
        </w:rPr>
        <w:t xml:space="preserve">mistos </w:t>
      </w:r>
      <w:r w:rsidRPr="006A1080">
        <w:rPr>
          <w:rFonts w:ascii="Times New Roman" w:hAnsi="Times New Roman" w:cs="Times New Roman"/>
          <w:sz w:val="24"/>
          <w:szCs w:val="24"/>
        </w:rPr>
        <w:t xml:space="preserve">de </w:t>
      </w:r>
      <w:r w:rsidR="007F7C3A" w:rsidRPr="006A1080">
        <w:rPr>
          <w:rFonts w:ascii="Times New Roman" w:hAnsi="Times New Roman" w:cs="Times New Roman"/>
          <w:sz w:val="24"/>
          <w:szCs w:val="24"/>
        </w:rPr>
        <w:t>IVA,</w:t>
      </w:r>
      <w:r w:rsidRPr="006A1080">
        <w:rPr>
          <w:rFonts w:ascii="Times New Roman" w:hAnsi="Times New Roman" w:cs="Times New Roman"/>
          <w:sz w:val="24"/>
          <w:szCs w:val="24"/>
        </w:rPr>
        <w:t xml:space="preserve"> realizam operações sujeitas </w:t>
      </w:r>
      <w:r w:rsidR="007F7C3A" w:rsidRPr="006A1080">
        <w:rPr>
          <w:rFonts w:ascii="Times New Roman" w:hAnsi="Times New Roman" w:cs="Times New Roman"/>
          <w:sz w:val="24"/>
          <w:szCs w:val="24"/>
        </w:rPr>
        <w:t xml:space="preserve">e </w:t>
      </w:r>
      <w:r w:rsidRPr="006A1080">
        <w:rPr>
          <w:rFonts w:ascii="Times New Roman" w:hAnsi="Times New Roman" w:cs="Times New Roman"/>
          <w:sz w:val="24"/>
          <w:szCs w:val="24"/>
        </w:rPr>
        <w:t>isentas no âmbito dos seus poderes de autoridade</w:t>
      </w:r>
      <w:r w:rsidR="00FC30B9">
        <w:rPr>
          <w:rFonts w:ascii="Times New Roman" w:hAnsi="Times New Roman" w:cs="Times New Roman"/>
          <w:sz w:val="24"/>
          <w:szCs w:val="24"/>
        </w:rPr>
        <w:t xml:space="preserve"> e também </w:t>
      </w:r>
      <w:r w:rsidR="007F7C3A" w:rsidRPr="006A1080">
        <w:rPr>
          <w:rFonts w:ascii="Times New Roman" w:hAnsi="Times New Roman" w:cs="Times New Roman"/>
          <w:sz w:val="24"/>
          <w:szCs w:val="24"/>
        </w:rPr>
        <w:t>fora deste</w:t>
      </w:r>
      <w:r w:rsidR="00FC30B9">
        <w:rPr>
          <w:rFonts w:ascii="Times New Roman" w:hAnsi="Times New Roman" w:cs="Times New Roman"/>
          <w:sz w:val="24"/>
          <w:szCs w:val="24"/>
        </w:rPr>
        <w:t>s</w:t>
      </w:r>
      <w:r w:rsidR="007F7C3A" w:rsidRPr="006A1080">
        <w:rPr>
          <w:rFonts w:ascii="Times New Roman" w:hAnsi="Times New Roman" w:cs="Times New Roman"/>
          <w:sz w:val="24"/>
          <w:szCs w:val="24"/>
        </w:rPr>
        <w:t xml:space="preserve"> poder</w:t>
      </w:r>
      <w:r w:rsidR="00FC30B9">
        <w:rPr>
          <w:rFonts w:ascii="Times New Roman" w:hAnsi="Times New Roman" w:cs="Times New Roman"/>
          <w:sz w:val="24"/>
          <w:szCs w:val="24"/>
        </w:rPr>
        <w:t>es</w:t>
      </w:r>
      <w:r w:rsidR="007F7C3A" w:rsidRPr="006A1080">
        <w:rPr>
          <w:rFonts w:ascii="Times New Roman" w:hAnsi="Times New Roman" w:cs="Times New Roman"/>
          <w:sz w:val="24"/>
          <w:szCs w:val="24"/>
        </w:rPr>
        <w:t xml:space="preserve">, em situações de concorrência </w:t>
      </w:r>
      <w:r w:rsidR="00FC30B9">
        <w:rPr>
          <w:rFonts w:ascii="Times New Roman" w:hAnsi="Times New Roman" w:cs="Times New Roman"/>
          <w:sz w:val="24"/>
          <w:szCs w:val="24"/>
        </w:rPr>
        <w:t xml:space="preserve">direta </w:t>
      </w:r>
      <w:r w:rsidR="007F7C3A" w:rsidRPr="006A1080">
        <w:rPr>
          <w:rFonts w:ascii="Times New Roman" w:hAnsi="Times New Roman" w:cs="Times New Roman"/>
          <w:sz w:val="24"/>
          <w:szCs w:val="24"/>
        </w:rPr>
        <w:t>com outros sujeitos passivos de IVA.</w:t>
      </w:r>
    </w:p>
    <w:p w:rsidR="007437A4" w:rsidRPr="006A1080" w:rsidRDefault="007F7C3A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Estes sujeitos passivos mistos </w:t>
      </w:r>
      <w:r w:rsidR="007437A4" w:rsidRPr="006A1080">
        <w:rPr>
          <w:rFonts w:ascii="Times New Roman" w:hAnsi="Times New Roman" w:cs="Times New Roman"/>
          <w:sz w:val="24"/>
          <w:szCs w:val="24"/>
        </w:rPr>
        <w:t>podem utilizar os métodos d</w:t>
      </w:r>
      <w:r w:rsidR="007A2034">
        <w:rPr>
          <w:rFonts w:ascii="Times New Roman" w:hAnsi="Times New Roman" w:cs="Times New Roman"/>
          <w:sz w:val="24"/>
          <w:szCs w:val="24"/>
        </w:rPr>
        <w:t>e dedução previstos</w:t>
      </w:r>
      <w:r w:rsidRPr="006A1080">
        <w:rPr>
          <w:rFonts w:ascii="Times New Roman" w:hAnsi="Times New Roman" w:cs="Times New Roman"/>
          <w:sz w:val="24"/>
          <w:szCs w:val="24"/>
        </w:rPr>
        <w:t xml:space="preserve"> no artigo 23.º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do CIVA</w:t>
      </w:r>
      <w:r w:rsidRPr="006A1080">
        <w:rPr>
          <w:rFonts w:ascii="Times New Roman" w:hAnsi="Times New Roman" w:cs="Times New Roman"/>
          <w:sz w:val="24"/>
          <w:szCs w:val="24"/>
        </w:rPr>
        <w:t xml:space="preserve">, </w:t>
      </w:r>
      <w:r w:rsidR="007A2034">
        <w:rPr>
          <w:rFonts w:ascii="Times New Roman" w:hAnsi="Times New Roman" w:cs="Times New Roman"/>
          <w:sz w:val="24"/>
          <w:szCs w:val="24"/>
        </w:rPr>
        <w:t>tendo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a utilização de um método ou </w:t>
      </w:r>
      <w:r w:rsidR="007A2034">
        <w:rPr>
          <w:rFonts w:ascii="Times New Roman" w:hAnsi="Times New Roman" w:cs="Times New Roman"/>
          <w:sz w:val="24"/>
          <w:szCs w:val="24"/>
        </w:rPr>
        <w:t xml:space="preserve">de 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outro efeitos no imposto a pagar ao </w:t>
      </w:r>
      <w:r w:rsidRPr="006A1080">
        <w:rPr>
          <w:rFonts w:ascii="Times New Roman" w:hAnsi="Times New Roman" w:cs="Times New Roman"/>
          <w:sz w:val="24"/>
          <w:szCs w:val="24"/>
        </w:rPr>
        <w:t>E</w:t>
      </w:r>
      <w:r w:rsidR="007437A4" w:rsidRPr="006A1080">
        <w:rPr>
          <w:rFonts w:ascii="Times New Roman" w:hAnsi="Times New Roman" w:cs="Times New Roman"/>
          <w:sz w:val="24"/>
          <w:szCs w:val="24"/>
        </w:rPr>
        <w:t>stado</w:t>
      </w:r>
      <w:r w:rsidRPr="006A1080">
        <w:rPr>
          <w:rFonts w:ascii="Times New Roman" w:hAnsi="Times New Roman" w:cs="Times New Roman"/>
          <w:sz w:val="24"/>
          <w:szCs w:val="24"/>
        </w:rPr>
        <w:t xml:space="preserve"> e nas receitas fiscais para os municípios</w:t>
      </w:r>
      <w:r w:rsidR="007437A4" w:rsidRPr="006A1080">
        <w:rPr>
          <w:rFonts w:ascii="Times New Roman" w:hAnsi="Times New Roman" w:cs="Times New Roman"/>
          <w:sz w:val="24"/>
          <w:szCs w:val="24"/>
        </w:rPr>
        <w:t>.</w:t>
      </w:r>
    </w:p>
    <w:p w:rsidR="007437A4" w:rsidRPr="006A1080" w:rsidRDefault="007F7C3A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>U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m dos principais problemas reside na questão de saber quando </w:t>
      </w:r>
      <w:r w:rsidRPr="006A1080">
        <w:rPr>
          <w:rFonts w:ascii="Times New Roman" w:hAnsi="Times New Roman" w:cs="Times New Roman"/>
          <w:sz w:val="24"/>
          <w:szCs w:val="24"/>
        </w:rPr>
        <w:t xml:space="preserve">é que a autarquia local </w:t>
      </w:r>
      <w:r w:rsidR="007437A4" w:rsidRPr="006A1080">
        <w:rPr>
          <w:rFonts w:ascii="Times New Roman" w:hAnsi="Times New Roman" w:cs="Times New Roman"/>
          <w:sz w:val="24"/>
          <w:szCs w:val="24"/>
        </w:rPr>
        <w:t>está a atuar no âmbito dos seus poderes de autoridade</w:t>
      </w:r>
      <w:r w:rsidRPr="006A1080">
        <w:rPr>
          <w:rFonts w:ascii="Times New Roman" w:hAnsi="Times New Roman" w:cs="Times New Roman"/>
          <w:sz w:val="24"/>
          <w:szCs w:val="24"/>
        </w:rPr>
        <w:t xml:space="preserve"> ou</w:t>
      </w:r>
      <w:r w:rsidR="007A2034">
        <w:rPr>
          <w:rFonts w:ascii="Times New Roman" w:hAnsi="Times New Roman" w:cs="Times New Roman"/>
          <w:sz w:val="24"/>
          <w:szCs w:val="24"/>
        </w:rPr>
        <w:t xml:space="preserve"> se, pelo contrário,</w:t>
      </w:r>
      <w:r w:rsidRPr="006A1080">
        <w:rPr>
          <w:rFonts w:ascii="Times New Roman" w:hAnsi="Times New Roman" w:cs="Times New Roman"/>
          <w:sz w:val="24"/>
          <w:szCs w:val="24"/>
        </w:rPr>
        <w:t xml:space="preserve"> realiza operações em concorrência </w:t>
      </w:r>
      <w:r w:rsidR="007A2034">
        <w:rPr>
          <w:rFonts w:ascii="Times New Roman" w:hAnsi="Times New Roman" w:cs="Times New Roman"/>
          <w:sz w:val="24"/>
          <w:szCs w:val="24"/>
        </w:rPr>
        <w:t xml:space="preserve">direta </w:t>
      </w:r>
      <w:r w:rsidRPr="006A1080">
        <w:rPr>
          <w:rFonts w:ascii="Times New Roman" w:hAnsi="Times New Roman" w:cs="Times New Roman"/>
          <w:sz w:val="24"/>
          <w:szCs w:val="24"/>
        </w:rPr>
        <w:t>com empresas privadas</w:t>
      </w:r>
      <w:r w:rsidR="007437A4" w:rsidRPr="006A1080">
        <w:rPr>
          <w:rFonts w:ascii="Times New Roman" w:hAnsi="Times New Roman" w:cs="Times New Roman"/>
          <w:sz w:val="24"/>
          <w:szCs w:val="24"/>
        </w:rPr>
        <w:t>.</w:t>
      </w:r>
    </w:p>
    <w:p w:rsidR="007437A4" w:rsidRPr="006A1080" w:rsidRDefault="007A2034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Por conseguinte, d</w:t>
      </w:r>
      <w:r w:rsidR="007F7C3A" w:rsidRPr="006A1080">
        <w:rPr>
          <w:rFonts w:ascii="Times New Roman" w:hAnsi="Times New Roman" w:cs="Times New Roman"/>
          <w:sz w:val="24"/>
          <w:szCs w:val="24"/>
        </w:rPr>
        <w:t xml:space="preserve">eve o legislador clarificar as situações de </w:t>
      </w:r>
      <w:r w:rsidR="00410798" w:rsidRPr="006A1080">
        <w:rPr>
          <w:rFonts w:ascii="Times New Roman" w:hAnsi="Times New Roman" w:cs="Times New Roman"/>
          <w:sz w:val="24"/>
          <w:szCs w:val="24"/>
        </w:rPr>
        <w:t>isenção completa e incompleta de</w:t>
      </w:r>
      <w:r w:rsidR="007F7C3A" w:rsidRPr="006A1080">
        <w:rPr>
          <w:rFonts w:ascii="Times New Roman" w:hAnsi="Times New Roman" w:cs="Times New Roman"/>
          <w:sz w:val="24"/>
          <w:szCs w:val="24"/>
        </w:rPr>
        <w:t xml:space="preserve"> IVA</w:t>
      </w:r>
      <w:r w:rsidR="00410798" w:rsidRPr="006A1080">
        <w:rPr>
          <w:rFonts w:ascii="Times New Roman" w:hAnsi="Times New Roman" w:cs="Times New Roman"/>
          <w:sz w:val="24"/>
          <w:szCs w:val="24"/>
        </w:rPr>
        <w:t>, ass</w:t>
      </w:r>
      <w:r w:rsidR="007437A4" w:rsidRPr="006A1080">
        <w:rPr>
          <w:rFonts w:ascii="Times New Roman" w:hAnsi="Times New Roman" w:cs="Times New Roman"/>
          <w:sz w:val="24"/>
          <w:szCs w:val="24"/>
        </w:rPr>
        <w:t>im</w:t>
      </w:r>
      <w:r w:rsidR="00410798" w:rsidRPr="006A1080">
        <w:rPr>
          <w:rFonts w:ascii="Times New Roman" w:hAnsi="Times New Roman" w:cs="Times New Roman"/>
          <w:sz w:val="24"/>
          <w:szCs w:val="24"/>
        </w:rPr>
        <w:t xml:space="preserve"> como cabe à </w:t>
      </w:r>
      <w:r w:rsidR="00556EA7">
        <w:rPr>
          <w:rFonts w:ascii="Times New Roman" w:hAnsi="Times New Roman" w:cs="Times New Roman"/>
          <w:sz w:val="24"/>
          <w:szCs w:val="24"/>
        </w:rPr>
        <w:t xml:space="preserve">AT </w:t>
      </w:r>
      <w:r w:rsidR="00410798" w:rsidRPr="006A1080">
        <w:rPr>
          <w:rFonts w:ascii="Times New Roman" w:hAnsi="Times New Roman" w:cs="Times New Roman"/>
          <w:sz w:val="24"/>
          <w:szCs w:val="24"/>
        </w:rPr>
        <w:t>prestar os devidos esclarecimentos às autarquias</w:t>
      </w:r>
      <w:r w:rsidR="00556EA7">
        <w:rPr>
          <w:rFonts w:ascii="Times New Roman" w:hAnsi="Times New Roman" w:cs="Times New Roman"/>
          <w:sz w:val="24"/>
          <w:szCs w:val="24"/>
        </w:rPr>
        <w:t>,</w:t>
      </w:r>
      <w:r w:rsidR="00410798" w:rsidRPr="006A1080">
        <w:rPr>
          <w:rFonts w:ascii="Times New Roman" w:hAnsi="Times New Roman" w:cs="Times New Roman"/>
          <w:sz w:val="24"/>
          <w:szCs w:val="24"/>
        </w:rPr>
        <w:t xml:space="preserve"> com vista à uniformização da prática nesta ma</w:t>
      </w:r>
      <w:r w:rsidR="00556EA7">
        <w:rPr>
          <w:rFonts w:ascii="Times New Roman" w:hAnsi="Times New Roman" w:cs="Times New Roman"/>
          <w:sz w:val="24"/>
          <w:szCs w:val="24"/>
        </w:rPr>
        <w:t>téria nas suas relações com os</w:t>
      </w:r>
      <w:r w:rsidR="00410798" w:rsidRPr="006A1080">
        <w:rPr>
          <w:rFonts w:ascii="Times New Roman" w:hAnsi="Times New Roman" w:cs="Times New Roman"/>
          <w:sz w:val="24"/>
          <w:szCs w:val="24"/>
        </w:rPr>
        <w:t xml:space="preserve"> munícipes e outros sujeitos passivos.</w:t>
      </w:r>
    </w:p>
    <w:p w:rsidR="00556EA7" w:rsidRDefault="008A413C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1080">
        <w:rPr>
          <w:rFonts w:ascii="Times New Roman" w:hAnsi="Times New Roman" w:cs="Times New Roman"/>
          <w:sz w:val="24"/>
          <w:szCs w:val="24"/>
        </w:rPr>
        <w:t xml:space="preserve">Não menos importante, </w:t>
      </w:r>
      <w:r w:rsidR="00556EA7">
        <w:rPr>
          <w:rFonts w:ascii="Times New Roman" w:hAnsi="Times New Roman" w:cs="Times New Roman"/>
          <w:sz w:val="24"/>
          <w:szCs w:val="24"/>
        </w:rPr>
        <w:t>o regime de tributação destas operações</w:t>
      </w:r>
      <w:r w:rsidRPr="006A1080">
        <w:rPr>
          <w:rFonts w:ascii="Times New Roman" w:hAnsi="Times New Roman" w:cs="Times New Roman"/>
          <w:sz w:val="24"/>
          <w:szCs w:val="24"/>
        </w:rPr>
        <w:t xml:space="preserve"> pode representar para certas autarquias uma receita significativa comparativamente com outras receitas fiscais</w:t>
      </w:r>
      <w:r w:rsidR="00556EA7">
        <w:rPr>
          <w:rFonts w:ascii="Times New Roman" w:hAnsi="Times New Roman" w:cs="Times New Roman"/>
          <w:sz w:val="24"/>
          <w:szCs w:val="24"/>
        </w:rPr>
        <w:t>, tais como o IMI e o IMT,</w:t>
      </w:r>
      <w:r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556EA7">
        <w:rPr>
          <w:rFonts w:ascii="Times New Roman" w:hAnsi="Times New Roman" w:cs="Times New Roman"/>
          <w:sz w:val="24"/>
          <w:szCs w:val="24"/>
        </w:rPr>
        <w:t>podendo assim</w:t>
      </w:r>
      <w:r w:rsidR="007437A4" w:rsidRPr="006A1080">
        <w:rPr>
          <w:rFonts w:ascii="Times New Roman" w:hAnsi="Times New Roman" w:cs="Times New Roman"/>
          <w:sz w:val="24"/>
          <w:szCs w:val="24"/>
        </w:rPr>
        <w:t xml:space="preserve"> </w:t>
      </w:r>
      <w:r w:rsidR="00556EA7">
        <w:rPr>
          <w:rFonts w:ascii="Times New Roman" w:hAnsi="Times New Roman" w:cs="Times New Roman"/>
          <w:sz w:val="24"/>
          <w:szCs w:val="24"/>
        </w:rPr>
        <w:t>est</w:t>
      </w:r>
      <w:r w:rsidRPr="006A1080">
        <w:rPr>
          <w:rFonts w:ascii="Times New Roman" w:hAnsi="Times New Roman" w:cs="Times New Roman"/>
          <w:sz w:val="24"/>
          <w:szCs w:val="24"/>
        </w:rPr>
        <w:t xml:space="preserve">as autarquias </w:t>
      </w:r>
      <w:r w:rsidR="007437A4" w:rsidRPr="006A1080">
        <w:rPr>
          <w:rFonts w:ascii="Times New Roman" w:hAnsi="Times New Roman" w:cs="Times New Roman"/>
          <w:sz w:val="24"/>
          <w:szCs w:val="24"/>
        </w:rPr>
        <w:t>estar a ser prejudicada</w:t>
      </w:r>
      <w:r w:rsidR="00556EA7">
        <w:rPr>
          <w:rFonts w:ascii="Times New Roman" w:hAnsi="Times New Roman" w:cs="Times New Roman"/>
          <w:sz w:val="24"/>
          <w:szCs w:val="24"/>
        </w:rPr>
        <w:t>s em relação a outras.</w:t>
      </w:r>
    </w:p>
    <w:p w:rsidR="00556EA7" w:rsidRPr="006A1080" w:rsidRDefault="00556EA7" w:rsidP="006A108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55A34" w:rsidRPr="00EC05EB" w:rsidRDefault="00055A34" w:rsidP="006A108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05EB">
        <w:rPr>
          <w:rFonts w:ascii="Times New Roman" w:hAnsi="Times New Roman" w:cs="Times New Roman"/>
          <w:b/>
          <w:sz w:val="24"/>
          <w:szCs w:val="24"/>
        </w:rPr>
        <w:lastRenderedPageBreak/>
        <w:t>Bibliografia</w:t>
      </w:r>
    </w:p>
    <w:p w:rsidR="00556EA7" w:rsidRPr="00EC05EB" w:rsidRDefault="00556EA7" w:rsidP="006A1080">
      <w:pPr>
        <w:spacing w:line="360" w:lineRule="auto"/>
        <w:jc w:val="both"/>
        <w:rPr>
          <w:rFonts w:ascii="Times New Roman" w:hAnsi="Times New Roman" w:cs="Times New Roman"/>
        </w:rPr>
      </w:pPr>
      <w:r w:rsidRPr="00EC05EB">
        <w:rPr>
          <w:rFonts w:ascii="Times New Roman" w:hAnsi="Times New Roman" w:cs="Times New Roman"/>
        </w:rPr>
        <w:t xml:space="preserve">BASTOS, Rui Manuel Pereira da Costa, </w:t>
      </w:r>
      <w:r w:rsidRPr="00EC05EB">
        <w:rPr>
          <w:rFonts w:ascii="Times New Roman" w:hAnsi="Times New Roman" w:cs="Times New Roman"/>
          <w:i/>
        </w:rPr>
        <w:t>O direito à dedução do IVA</w:t>
      </w:r>
      <w:r w:rsidRPr="00EC05EB">
        <w:rPr>
          <w:rFonts w:ascii="Times New Roman" w:hAnsi="Times New Roman" w:cs="Times New Roman"/>
        </w:rPr>
        <w:t>, Cadernos do IDEFF, Almedina, 2014.</w:t>
      </w:r>
    </w:p>
    <w:p w:rsidR="00556EA7" w:rsidRPr="00EC05EB" w:rsidRDefault="00556EA7" w:rsidP="00556EA7">
      <w:pPr>
        <w:spacing w:line="360" w:lineRule="auto"/>
        <w:jc w:val="both"/>
        <w:rPr>
          <w:rFonts w:ascii="Times New Roman" w:hAnsi="Times New Roman" w:cs="Times New Roman"/>
        </w:rPr>
      </w:pPr>
      <w:r w:rsidRPr="00EC05EB">
        <w:rPr>
          <w:rFonts w:ascii="Times New Roman" w:hAnsi="Times New Roman" w:cs="Times New Roman"/>
        </w:rPr>
        <w:t xml:space="preserve">CARLOS, Américo Brás </w:t>
      </w:r>
      <w:proofErr w:type="spellStart"/>
      <w:r w:rsidRPr="00EC05EB">
        <w:rPr>
          <w:rFonts w:ascii="Times New Roman" w:hAnsi="Times New Roman" w:cs="Times New Roman"/>
          <w:i/>
        </w:rPr>
        <w:t>et</w:t>
      </w:r>
      <w:proofErr w:type="spellEnd"/>
      <w:r w:rsidRPr="00EC05EB">
        <w:rPr>
          <w:rFonts w:ascii="Times New Roman" w:hAnsi="Times New Roman" w:cs="Times New Roman"/>
          <w:i/>
        </w:rPr>
        <w:t xml:space="preserve"> al.</w:t>
      </w:r>
      <w:r w:rsidRPr="00EC05EB">
        <w:rPr>
          <w:rFonts w:ascii="Times New Roman" w:hAnsi="Times New Roman" w:cs="Times New Roman"/>
        </w:rPr>
        <w:t xml:space="preserve"> (</w:t>
      </w:r>
      <w:proofErr w:type="spellStart"/>
      <w:r w:rsidRPr="00EC05EB">
        <w:rPr>
          <w:rFonts w:ascii="Times New Roman" w:hAnsi="Times New Roman" w:cs="Times New Roman"/>
        </w:rPr>
        <w:t>coord</w:t>
      </w:r>
      <w:proofErr w:type="spellEnd"/>
      <w:r w:rsidRPr="00EC05EB">
        <w:rPr>
          <w:rFonts w:ascii="Times New Roman" w:hAnsi="Times New Roman" w:cs="Times New Roman"/>
        </w:rPr>
        <w:t xml:space="preserve">.), </w:t>
      </w:r>
      <w:r w:rsidRPr="00EC05EB">
        <w:rPr>
          <w:rFonts w:ascii="Times New Roman" w:hAnsi="Times New Roman" w:cs="Times New Roman"/>
          <w:i/>
        </w:rPr>
        <w:t>Guia dos Impostos em Portugal 2012</w:t>
      </w:r>
      <w:r w:rsidRPr="00EC05EB">
        <w:rPr>
          <w:rFonts w:ascii="Times New Roman" w:hAnsi="Times New Roman" w:cs="Times New Roman"/>
        </w:rPr>
        <w:t xml:space="preserve">, </w:t>
      </w:r>
      <w:proofErr w:type="spellStart"/>
      <w:r w:rsidRPr="00EC05EB">
        <w:rPr>
          <w:rFonts w:ascii="Times New Roman" w:hAnsi="Times New Roman" w:cs="Times New Roman"/>
        </w:rPr>
        <w:t>Quid</w:t>
      </w:r>
      <w:proofErr w:type="spellEnd"/>
      <w:r w:rsidRPr="00EC05EB">
        <w:rPr>
          <w:rFonts w:ascii="Times New Roman" w:hAnsi="Times New Roman" w:cs="Times New Roman"/>
        </w:rPr>
        <w:t xml:space="preserve"> </w:t>
      </w:r>
      <w:proofErr w:type="spellStart"/>
      <w:r w:rsidRPr="00EC05EB">
        <w:rPr>
          <w:rFonts w:ascii="Times New Roman" w:hAnsi="Times New Roman" w:cs="Times New Roman"/>
        </w:rPr>
        <w:t>Juris</w:t>
      </w:r>
      <w:proofErr w:type="spellEnd"/>
      <w:r w:rsidRPr="00EC05EB">
        <w:rPr>
          <w:rFonts w:ascii="Times New Roman" w:hAnsi="Times New Roman" w:cs="Times New Roman"/>
        </w:rPr>
        <w:t xml:space="preserve"> – Sociedade Editora, 2012.</w:t>
      </w:r>
    </w:p>
    <w:p w:rsidR="00556EA7" w:rsidRPr="00EC05EB" w:rsidRDefault="00556EA7" w:rsidP="00556EA7">
      <w:pPr>
        <w:spacing w:line="360" w:lineRule="auto"/>
        <w:jc w:val="both"/>
        <w:rPr>
          <w:rFonts w:ascii="Times New Roman" w:hAnsi="Times New Roman" w:cs="Times New Roman"/>
        </w:rPr>
      </w:pPr>
      <w:r w:rsidRPr="00EC05EB">
        <w:rPr>
          <w:rFonts w:ascii="Times New Roman" w:hAnsi="Times New Roman" w:cs="Times New Roman"/>
        </w:rPr>
        <w:t xml:space="preserve">FERREIRA, Ana Maria Quitério Coelho; GONÇALVES, Emília da Graça Marques Mourão; e LAIRES, Rui Belchior de Campos, “A dedução do IVA pelos sujeitos passivos que exercem </w:t>
      </w:r>
      <w:proofErr w:type="spellStart"/>
      <w:r w:rsidRPr="00EC05EB">
        <w:rPr>
          <w:rFonts w:ascii="Times New Roman" w:hAnsi="Times New Roman" w:cs="Times New Roman"/>
        </w:rPr>
        <w:t>actividades</w:t>
      </w:r>
      <w:proofErr w:type="spellEnd"/>
      <w:r w:rsidRPr="00EC05EB">
        <w:rPr>
          <w:rFonts w:ascii="Times New Roman" w:hAnsi="Times New Roman" w:cs="Times New Roman"/>
        </w:rPr>
        <w:t xml:space="preserve"> que conferem direito à dedução e </w:t>
      </w:r>
      <w:proofErr w:type="spellStart"/>
      <w:r w:rsidRPr="00EC05EB">
        <w:rPr>
          <w:rFonts w:ascii="Times New Roman" w:hAnsi="Times New Roman" w:cs="Times New Roman"/>
        </w:rPr>
        <w:t>actividades</w:t>
      </w:r>
      <w:proofErr w:type="spellEnd"/>
      <w:r w:rsidRPr="00EC05EB">
        <w:rPr>
          <w:rFonts w:ascii="Times New Roman" w:hAnsi="Times New Roman" w:cs="Times New Roman"/>
        </w:rPr>
        <w:t xml:space="preserve"> que não conferem esse direito”, </w:t>
      </w:r>
      <w:r w:rsidRPr="00EC05EB">
        <w:rPr>
          <w:rFonts w:ascii="Times New Roman" w:hAnsi="Times New Roman" w:cs="Times New Roman"/>
          <w:i/>
        </w:rPr>
        <w:t>in Ciência e Técnica Fiscal</w:t>
      </w:r>
      <w:r w:rsidRPr="00EC05EB">
        <w:rPr>
          <w:rFonts w:ascii="Times New Roman" w:hAnsi="Times New Roman" w:cs="Times New Roman"/>
        </w:rPr>
        <w:t>, n.º 418, Direcção-Geral dos Impostos, julho-dezembro 2006.</w:t>
      </w:r>
    </w:p>
    <w:p w:rsidR="009620B5" w:rsidRPr="00EC05EB" w:rsidRDefault="00556EA7" w:rsidP="006A1080">
      <w:pPr>
        <w:spacing w:line="360" w:lineRule="auto"/>
        <w:jc w:val="both"/>
        <w:rPr>
          <w:rFonts w:ascii="Times New Roman" w:hAnsi="Times New Roman" w:cs="Times New Roman"/>
        </w:rPr>
      </w:pPr>
      <w:r w:rsidRPr="00EC05EB">
        <w:rPr>
          <w:rFonts w:ascii="Times New Roman" w:hAnsi="Times New Roman" w:cs="Times New Roman"/>
        </w:rPr>
        <w:t>OLIVEIRA</w:t>
      </w:r>
      <w:r w:rsidR="009620B5" w:rsidRPr="00EC05EB">
        <w:rPr>
          <w:rFonts w:ascii="Times New Roman" w:hAnsi="Times New Roman" w:cs="Times New Roman"/>
        </w:rPr>
        <w:t xml:space="preserve">, Maria Odete, “Desfazendo mal entendidos em matéria de direito à dedução de imposto sobre o valor acrescentado: as recentes alterações do artigo 23º do Código do IVA”, </w:t>
      </w:r>
      <w:r w:rsidRPr="00EC05EB">
        <w:rPr>
          <w:rFonts w:ascii="Times New Roman" w:hAnsi="Times New Roman" w:cs="Times New Roman"/>
          <w:i/>
        </w:rPr>
        <w:t xml:space="preserve">in </w:t>
      </w:r>
      <w:r w:rsidR="009620B5" w:rsidRPr="00EC05EB">
        <w:rPr>
          <w:rFonts w:ascii="Times New Roman" w:hAnsi="Times New Roman" w:cs="Times New Roman"/>
          <w:i/>
        </w:rPr>
        <w:t>Revista de Finanças Públicas e Direito Fiscal</w:t>
      </w:r>
      <w:r w:rsidR="009620B5" w:rsidRPr="00EC05EB">
        <w:rPr>
          <w:rFonts w:ascii="Times New Roman" w:hAnsi="Times New Roman" w:cs="Times New Roman"/>
        </w:rPr>
        <w:t>, A</w:t>
      </w:r>
      <w:r w:rsidRPr="00EC05EB">
        <w:rPr>
          <w:rFonts w:ascii="Times New Roman" w:hAnsi="Times New Roman" w:cs="Times New Roman"/>
        </w:rPr>
        <w:t>no 1, Número 1, Primavera, 2008.</w:t>
      </w:r>
    </w:p>
    <w:p w:rsidR="00911084" w:rsidRPr="00EC05EB" w:rsidRDefault="00911084" w:rsidP="006A1080">
      <w:pPr>
        <w:spacing w:line="360" w:lineRule="auto"/>
        <w:jc w:val="both"/>
        <w:rPr>
          <w:rFonts w:ascii="Times New Roman" w:hAnsi="Times New Roman" w:cs="Times New Roman"/>
        </w:rPr>
      </w:pPr>
      <w:r w:rsidRPr="00EC05EB">
        <w:rPr>
          <w:rFonts w:ascii="Times New Roman" w:hAnsi="Times New Roman" w:cs="Times New Roman"/>
        </w:rPr>
        <w:t xml:space="preserve">PALMA, Clotilde C., </w:t>
      </w:r>
      <w:r w:rsidR="00BB73CF" w:rsidRPr="00EC05EB">
        <w:rPr>
          <w:rFonts w:ascii="Times New Roman" w:hAnsi="Times New Roman" w:cs="Times New Roman"/>
        </w:rPr>
        <w:t>Introdução ao</w:t>
      </w:r>
      <w:r w:rsidRPr="00EC05EB">
        <w:rPr>
          <w:rFonts w:ascii="Times New Roman" w:hAnsi="Times New Roman" w:cs="Times New Roman"/>
        </w:rPr>
        <w:t xml:space="preserve"> Imposto sobre o Valor Acrescentado, </w:t>
      </w:r>
      <w:r w:rsidR="00BB73CF" w:rsidRPr="00EC05EB">
        <w:rPr>
          <w:rFonts w:ascii="Times New Roman" w:hAnsi="Times New Roman" w:cs="Times New Roman"/>
        </w:rPr>
        <w:t xml:space="preserve">IDEFF, Almedina, 2011. </w:t>
      </w:r>
    </w:p>
    <w:p w:rsidR="00911084" w:rsidRPr="00EC05EB" w:rsidRDefault="00911084" w:rsidP="00911084">
      <w:pPr>
        <w:spacing w:line="360" w:lineRule="auto"/>
        <w:jc w:val="both"/>
        <w:rPr>
          <w:rFonts w:ascii="Times New Roman" w:hAnsi="Times New Roman" w:cs="Times New Roman"/>
        </w:rPr>
      </w:pPr>
      <w:r w:rsidRPr="00EC05EB">
        <w:rPr>
          <w:rFonts w:ascii="Times New Roman" w:hAnsi="Times New Roman" w:cs="Times New Roman"/>
        </w:rPr>
        <w:t xml:space="preserve">PALMA, Clotilde C., </w:t>
      </w:r>
      <w:r w:rsidR="004F5B76" w:rsidRPr="009673B8">
        <w:rPr>
          <w:rFonts w:ascii="Times New Roman" w:hAnsi="Times New Roman" w:cs="Times New Roman"/>
          <w:i/>
        </w:rPr>
        <w:t xml:space="preserve">As entidades públicas e o Imposto sobre o Valor Acrescentado. Uma </w:t>
      </w:r>
      <w:proofErr w:type="spellStart"/>
      <w:r w:rsidR="004F5B76" w:rsidRPr="009673B8">
        <w:rPr>
          <w:rFonts w:ascii="Times New Roman" w:hAnsi="Times New Roman" w:cs="Times New Roman"/>
          <w:i/>
        </w:rPr>
        <w:t>ruptura</w:t>
      </w:r>
      <w:proofErr w:type="spellEnd"/>
      <w:r w:rsidR="004F5B76" w:rsidRPr="009673B8">
        <w:rPr>
          <w:rFonts w:ascii="Times New Roman" w:hAnsi="Times New Roman" w:cs="Times New Roman"/>
          <w:i/>
        </w:rPr>
        <w:t xml:space="preserve"> no princípio da neutralidade</w:t>
      </w:r>
      <w:r w:rsidR="004F5B76" w:rsidRPr="00EC05EB">
        <w:rPr>
          <w:rFonts w:ascii="Times New Roman" w:hAnsi="Times New Roman" w:cs="Times New Roman"/>
        </w:rPr>
        <w:t xml:space="preserve">, Almedina, 2010. </w:t>
      </w:r>
    </w:p>
    <w:p w:rsidR="001B6548" w:rsidRPr="00EC05EB" w:rsidRDefault="00556EA7" w:rsidP="006A1080">
      <w:pPr>
        <w:spacing w:line="360" w:lineRule="auto"/>
        <w:jc w:val="both"/>
        <w:rPr>
          <w:rFonts w:ascii="Times New Roman" w:hAnsi="Times New Roman" w:cs="Times New Roman"/>
        </w:rPr>
      </w:pPr>
      <w:r w:rsidRPr="00EC05EB">
        <w:rPr>
          <w:rFonts w:ascii="Times New Roman" w:hAnsi="Times New Roman" w:cs="Times New Roman"/>
        </w:rPr>
        <w:t>ROCHA</w:t>
      </w:r>
      <w:r w:rsidR="009620B5" w:rsidRPr="00EC05EB">
        <w:rPr>
          <w:rFonts w:ascii="Times New Roman" w:hAnsi="Times New Roman" w:cs="Times New Roman"/>
        </w:rPr>
        <w:t xml:space="preserve">, Luís Miguel Miranda da, “O direito à dedução do IVA dos sujeitos passivos parciais e dos devedores de devedores de imposto parciais”, </w:t>
      </w:r>
      <w:r w:rsidRPr="00EC05EB">
        <w:rPr>
          <w:rFonts w:ascii="Times New Roman" w:hAnsi="Times New Roman" w:cs="Times New Roman"/>
          <w:i/>
        </w:rPr>
        <w:t xml:space="preserve">in </w:t>
      </w:r>
      <w:r w:rsidR="009620B5" w:rsidRPr="00EC05EB">
        <w:rPr>
          <w:rFonts w:ascii="Times New Roman" w:hAnsi="Times New Roman" w:cs="Times New Roman"/>
          <w:i/>
        </w:rPr>
        <w:t>Revista TOC</w:t>
      </w:r>
      <w:r w:rsidR="009620B5" w:rsidRPr="00EC05EB">
        <w:rPr>
          <w:rFonts w:ascii="Times New Roman" w:hAnsi="Times New Roman" w:cs="Times New Roman"/>
        </w:rPr>
        <w:t xml:space="preserve">, </w:t>
      </w:r>
      <w:r w:rsidRPr="00EC05EB">
        <w:rPr>
          <w:rFonts w:ascii="Times New Roman" w:hAnsi="Times New Roman" w:cs="Times New Roman"/>
        </w:rPr>
        <w:t>n.º 114, s</w:t>
      </w:r>
      <w:r w:rsidR="009620B5" w:rsidRPr="00EC05EB">
        <w:rPr>
          <w:rFonts w:ascii="Times New Roman" w:hAnsi="Times New Roman" w:cs="Times New Roman"/>
        </w:rPr>
        <w:t xml:space="preserve">etembro </w:t>
      </w:r>
      <w:r w:rsidRPr="00EC05EB">
        <w:rPr>
          <w:rFonts w:ascii="Times New Roman" w:hAnsi="Times New Roman" w:cs="Times New Roman"/>
        </w:rPr>
        <w:t>de 2009.</w:t>
      </w:r>
    </w:p>
    <w:p w:rsidR="00C96B15" w:rsidRPr="00EC05EB" w:rsidRDefault="00556EA7" w:rsidP="006A1080">
      <w:pPr>
        <w:spacing w:line="360" w:lineRule="auto"/>
        <w:jc w:val="both"/>
        <w:rPr>
          <w:rFonts w:ascii="Times New Roman" w:hAnsi="Times New Roman" w:cs="Times New Roman"/>
        </w:rPr>
      </w:pPr>
      <w:r w:rsidRPr="00EC05EB">
        <w:rPr>
          <w:rFonts w:ascii="Times New Roman" w:hAnsi="Times New Roman" w:cs="Times New Roman"/>
        </w:rPr>
        <w:t>RORIZ</w:t>
      </w:r>
      <w:r w:rsidR="009620B5" w:rsidRPr="00EC05EB">
        <w:rPr>
          <w:rFonts w:ascii="Times New Roman" w:hAnsi="Times New Roman" w:cs="Times New Roman"/>
        </w:rPr>
        <w:t xml:space="preserve">, José; </w:t>
      </w:r>
      <w:r w:rsidRPr="00EC05EB">
        <w:rPr>
          <w:rFonts w:ascii="Times New Roman" w:hAnsi="Times New Roman" w:cs="Times New Roman"/>
        </w:rPr>
        <w:t>PEREIRA, Liliana; ESTEVES</w:t>
      </w:r>
      <w:r w:rsidR="009620B5" w:rsidRPr="00EC05EB">
        <w:rPr>
          <w:rFonts w:ascii="Times New Roman" w:hAnsi="Times New Roman" w:cs="Times New Roman"/>
        </w:rPr>
        <w:t>, Luís Filipe;</w:t>
      </w:r>
      <w:r w:rsidRPr="00EC05EB">
        <w:rPr>
          <w:rFonts w:ascii="Times New Roman" w:hAnsi="Times New Roman" w:cs="Times New Roman"/>
        </w:rPr>
        <w:t xml:space="preserve"> e BASTOS</w:t>
      </w:r>
      <w:r w:rsidR="009620B5" w:rsidRPr="00EC05EB">
        <w:rPr>
          <w:rFonts w:ascii="Times New Roman" w:hAnsi="Times New Roman" w:cs="Times New Roman"/>
        </w:rPr>
        <w:t xml:space="preserve">, Rui </w:t>
      </w:r>
      <w:r w:rsidR="009620B5" w:rsidRPr="00EC05EB">
        <w:rPr>
          <w:rFonts w:ascii="Times New Roman" w:hAnsi="Times New Roman" w:cs="Times New Roman"/>
          <w:i/>
        </w:rPr>
        <w:t>“Sebenta IPCA, Pós-Graduação em Fiscalidade – Módulo 3: Apuramento do IVA”</w:t>
      </w:r>
      <w:r w:rsidR="00146FEE" w:rsidRPr="00EC05EB">
        <w:rPr>
          <w:rFonts w:ascii="Times New Roman" w:hAnsi="Times New Roman" w:cs="Times New Roman"/>
          <w:i/>
        </w:rPr>
        <w:t xml:space="preserve">, </w:t>
      </w:r>
      <w:r w:rsidR="00146FEE" w:rsidRPr="00EC05EB">
        <w:rPr>
          <w:rFonts w:ascii="Times New Roman" w:hAnsi="Times New Roman" w:cs="Times New Roman"/>
        </w:rPr>
        <w:t>2014.</w:t>
      </w:r>
    </w:p>
    <w:sectPr w:rsidR="00C96B15" w:rsidRPr="00EC05E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77EB" w:rsidRDefault="009977EB" w:rsidP="00BB7DA9">
      <w:pPr>
        <w:spacing w:after="0" w:line="240" w:lineRule="auto"/>
      </w:pPr>
      <w:r>
        <w:separator/>
      </w:r>
    </w:p>
  </w:endnote>
  <w:endnote w:type="continuationSeparator" w:id="0">
    <w:p w:rsidR="009977EB" w:rsidRDefault="009977EB" w:rsidP="00BB7D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77EB" w:rsidRDefault="009977EB" w:rsidP="00BB7DA9">
      <w:pPr>
        <w:spacing w:after="0" w:line="240" w:lineRule="auto"/>
      </w:pPr>
      <w:r>
        <w:separator/>
      </w:r>
    </w:p>
  </w:footnote>
  <w:footnote w:type="continuationSeparator" w:id="0">
    <w:p w:rsidR="009977EB" w:rsidRDefault="009977EB" w:rsidP="00BB7DA9">
      <w:pPr>
        <w:spacing w:after="0" w:line="240" w:lineRule="auto"/>
      </w:pPr>
      <w:r>
        <w:continuationSeparator/>
      </w:r>
    </w:p>
  </w:footnote>
  <w:footnote w:id="1">
    <w:p w:rsidR="00B726E1" w:rsidRDefault="00B726E1" w:rsidP="00B726E1">
      <w:pPr>
        <w:pStyle w:val="Textodenotaderodap"/>
      </w:pPr>
      <w:r>
        <w:rPr>
          <w:rStyle w:val="Refdenotaderodap"/>
        </w:rPr>
        <w:footnoteRef/>
      </w:r>
      <w:r>
        <w:t xml:space="preserve"> Rui </w:t>
      </w:r>
      <w:proofErr w:type="spellStart"/>
      <w:r>
        <w:t>Laires</w:t>
      </w:r>
      <w:proofErr w:type="spellEnd"/>
      <w:r>
        <w:t xml:space="preserve">, O IVA nas </w:t>
      </w:r>
      <w:proofErr w:type="spellStart"/>
      <w:r>
        <w:t>Actividades</w:t>
      </w:r>
      <w:proofErr w:type="spellEnd"/>
      <w:r>
        <w:t xml:space="preserve"> Culturais, Educativas, Recreativas, Desportivas e de </w:t>
      </w:r>
      <w:proofErr w:type="spellStart"/>
      <w:r>
        <w:t>Assitência</w:t>
      </w:r>
      <w:proofErr w:type="spellEnd"/>
      <w:r>
        <w:t xml:space="preserve"> Médica ou Social, Almedina, 2012, p. 332.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407C35"/>
    <w:multiLevelType w:val="hybridMultilevel"/>
    <w:tmpl w:val="7B46AFC6"/>
    <w:lvl w:ilvl="0" w:tplc="EA9CDF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8306F6"/>
    <w:multiLevelType w:val="hybridMultilevel"/>
    <w:tmpl w:val="831406C6"/>
    <w:lvl w:ilvl="0" w:tplc="4C6C365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864A7B"/>
    <w:multiLevelType w:val="hybridMultilevel"/>
    <w:tmpl w:val="5D749188"/>
    <w:lvl w:ilvl="0" w:tplc="F2486426">
      <w:start w:val="1"/>
      <w:numFmt w:val="lowerLetter"/>
      <w:lvlText w:val="(%1)"/>
      <w:lvlJc w:val="left"/>
      <w:pPr>
        <w:ind w:left="765" w:hanging="405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957D68"/>
    <w:multiLevelType w:val="hybridMultilevel"/>
    <w:tmpl w:val="7B46AFC6"/>
    <w:lvl w:ilvl="0" w:tplc="EA9CDF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526EF6"/>
    <w:multiLevelType w:val="hybridMultilevel"/>
    <w:tmpl w:val="2FC03E74"/>
    <w:lvl w:ilvl="0" w:tplc="B62097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A26D51"/>
    <w:multiLevelType w:val="hybridMultilevel"/>
    <w:tmpl w:val="F428330C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A873AC"/>
    <w:multiLevelType w:val="hybridMultilevel"/>
    <w:tmpl w:val="CE786D94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274DB0"/>
    <w:multiLevelType w:val="multilevel"/>
    <w:tmpl w:val="08A62F0C"/>
    <w:lvl w:ilvl="0">
      <w:start w:val="1"/>
      <w:numFmt w:val="decimal"/>
      <w:lvlText w:val="%1"/>
      <w:lvlJc w:val="left"/>
      <w:pPr>
        <w:ind w:left="1369" w:hanging="375"/>
      </w:pPr>
    </w:lvl>
    <w:lvl w:ilvl="1">
      <w:start w:val="1"/>
      <w:numFmt w:val="decimal"/>
      <w:lvlText w:val="%1.%2"/>
      <w:lvlJc w:val="left"/>
      <w:pPr>
        <w:ind w:left="1369" w:hanging="375"/>
      </w:pPr>
      <w:rPr>
        <w:rFonts w:ascii="Calibri" w:eastAsia="Calibri" w:hAnsi="Calibri" w:hint="default"/>
        <w:w w:val="94"/>
        <w:sz w:val="27"/>
        <w:szCs w:val="27"/>
      </w:rPr>
    </w:lvl>
    <w:lvl w:ilvl="2">
      <w:start w:val="1"/>
      <w:numFmt w:val="bullet"/>
      <w:lvlText w:val="•"/>
      <w:lvlJc w:val="left"/>
      <w:pPr>
        <w:ind w:left="2840" w:hanging="375"/>
      </w:pPr>
    </w:lvl>
    <w:lvl w:ilvl="3">
      <w:start w:val="1"/>
      <w:numFmt w:val="bullet"/>
      <w:lvlText w:val="•"/>
      <w:lvlJc w:val="left"/>
      <w:pPr>
        <w:ind w:left="3580" w:hanging="375"/>
      </w:pPr>
    </w:lvl>
    <w:lvl w:ilvl="4">
      <w:start w:val="1"/>
      <w:numFmt w:val="bullet"/>
      <w:lvlText w:val="•"/>
      <w:lvlJc w:val="left"/>
      <w:pPr>
        <w:ind w:left="4320" w:hanging="375"/>
      </w:pPr>
    </w:lvl>
    <w:lvl w:ilvl="5">
      <w:start w:val="1"/>
      <w:numFmt w:val="bullet"/>
      <w:lvlText w:val="•"/>
      <w:lvlJc w:val="left"/>
      <w:pPr>
        <w:ind w:left="5060" w:hanging="375"/>
      </w:pPr>
    </w:lvl>
    <w:lvl w:ilvl="6">
      <w:start w:val="1"/>
      <w:numFmt w:val="bullet"/>
      <w:lvlText w:val="•"/>
      <w:lvlJc w:val="left"/>
      <w:pPr>
        <w:ind w:left="5800" w:hanging="375"/>
      </w:pPr>
    </w:lvl>
    <w:lvl w:ilvl="7">
      <w:start w:val="1"/>
      <w:numFmt w:val="bullet"/>
      <w:lvlText w:val="•"/>
      <w:lvlJc w:val="left"/>
      <w:pPr>
        <w:ind w:left="6541" w:hanging="375"/>
      </w:pPr>
    </w:lvl>
    <w:lvl w:ilvl="8">
      <w:start w:val="1"/>
      <w:numFmt w:val="bullet"/>
      <w:lvlText w:val="•"/>
      <w:lvlJc w:val="left"/>
      <w:pPr>
        <w:ind w:left="7281" w:hanging="375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6"/>
  </w:num>
  <w:num w:numId="3">
    <w:abstractNumId w:val="3"/>
  </w:num>
  <w:num w:numId="4">
    <w:abstractNumId w:val="0"/>
  </w:num>
  <w:num w:numId="5">
    <w:abstractNumId w:val="2"/>
  </w:num>
  <w:num w:numId="6">
    <w:abstractNumId w:val="5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025"/>
    <w:rsid w:val="0000076D"/>
    <w:rsid w:val="00033B02"/>
    <w:rsid w:val="00033B33"/>
    <w:rsid w:val="0004148A"/>
    <w:rsid w:val="00055A34"/>
    <w:rsid w:val="000743CA"/>
    <w:rsid w:val="000918B9"/>
    <w:rsid w:val="00093FE1"/>
    <w:rsid w:val="000A1982"/>
    <w:rsid w:val="000A3A53"/>
    <w:rsid w:val="000A5E0D"/>
    <w:rsid w:val="000B531F"/>
    <w:rsid w:val="000C3C2A"/>
    <w:rsid w:val="000D139A"/>
    <w:rsid w:val="000D2FA7"/>
    <w:rsid w:val="000D7AA4"/>
    <w:rsid w:val="000E6116"/>
    <w:rsid w:val="000E7F2C"/>
    <w:rsid w:val="000F6A2B"/>
    <w:rsid w:val="00103856"/>
    <w:rsid w:val="001149FB"/>
    <w:rsid w:val="00127EA3"/>
    <w:rsid w:val="00146FEE"/>
    <w:rsid w:val="001600A1"/>
    <w:rsid w:val="0017179E"/>
    <w:rsid w:val="001B6548"/>
    <w:rsid w:val="001E57EC"/>
    <w:rsid w:val="001F10F7"/>
    <w:rsid w:val="002212E2"/>
    <w:rsid w:val="00223617"/>
    <w:rsid w:val="00227774"/>
    <w:rsid w:val="002646DB"/>
    <w:rsid w:val="00265248"/>
    <w:rsid w:val="0028706D"/>
    <w:rsid w:val="00290C30"/>
    <w:rsid w:val="002A5AD6"/>
    <w:rsid w:val="002C3A68"/>
    <w:rsid w:val="002D35D7"/>
    <w:rsid w:val="00300BDF"/>
    <w:rsid w:val="00302DDF"/>
    <w:rsid w:val="00303025"/>
    <w:rsid w:val="00313AA4"/>
    <w:rsid w:val="003169A9"/>
    <w:rsid w:val="0032070A"/>
    <w:rsid w:val="00325258"/>
    <w:rsid w:val="0035220F"/>
    <w:rsid w:val="00355437"/>
    <w:rsid w:val="00382FFB"/>
    <w:rsid w:val="00387BFD"/>
    <w:rsid w:val="003915C5"/>
    <w:rsid w:val="003A555E"/>
    <w:rsid w:val="003B791D"/>
    <w:rsid w:val="003C0D10"/>
    <w:rsid w:val="003C7C19"/>
    <w:rsid w:val="003F4C44"/>
    <w:rsid w:val="003F7E4F"/>
    <w:rsid w:val="0040177F"/>
    <w:rsid w:val="00410798"/>
    <w:rsid w:val="0042610D"/>
    <w:rsid w:val="0043014C"/>
    <w:rsid w:val="004324BE"/>
    <w:rsid w:val="004447F9"/>
    <w:rsid w:val="004453AF"/>
    <w:rsid w:val="00457165"/>
    <w:rsid w:val="00460F15"/>
    <w:rsid w:val="00472960"/>
    <w:rsid w:val="00474AF4"/>
    <w:rsid w:val="00480713"/>
    <w:rsid w:val="004812F2"/>
    <w:rsid w:val="00491CE0"/>
    <w:rsid w:val="004C0D73"/>
    <w:rsid w:val="004D37E8"/>
    <w:rsid w:val="004D6F0B"/>
    <w:rsid w:val="004F09F8"/>
    <w:rsid w:val="004F5B76"/>
    <w:rsid w:val="005020E4"/>
    <w:rsid w:val="00503322"/>
    <w:rsid w:val="00523350"/>
    <w:rsid w:val="00527649"/>
    <w:rsid w:val="00534560"/>
    <w:rsid w:val="00541F4C"/>
    <w:rsid w:val="00553019"/>
    <w:rsid w:val="00556EA7"/>
    <w:rsid w:val="00563549"/>
    <w:rsid w:val="00567B66"/>
    <w:rsid w:val="00585454"/>
    <w:rsid w:val="005A26A4"/>
    <w:rsid w:val="005A65B7"/>
    <w:rsid w:val="005B4D0B"/>
    <w:rsid w:val="005C39A5"/>
    <w:rsid w:val="005D6033"/>
    <w:rsid w:val="005E569E"/>
    <w:rsid w:val="005E6099"/>
    <w:rsid w:val="005E630E"/>
    <w:rsid w:val="005F3E4C"/>
    <w:rsid w:val="005F66E6"/>
    <w:rsid w:val="0061360D"/>
    <w:rsid w:val="006177A8"/>
    <w:rsid w:val="00620039"/>
    <w:rsid w:val="00636766"/>
    <w:rsid w:val="00651287"/>
    <w:rsid w:val="00661EE6"/>
    <w:rsid w:val="00662690"/>
    <w:rsid w:val="00690F33"/>
    <w:rsid w:val="006A1080"/>
    <w:rsid w:val="006B1DD3"/>
    <w:rsid w:val="006C6F4B"/>
    <w:rsid w:val="006D1821"/>
    <w:rsid w:val="006F6D8E"/>
    <w:rsid w:val="00734135"/>
    <w:rsid w:val="007362CB"/>
    <w:rsid w:val="007437A4"/>
    <w:rsid w:val="00746A81"/>
    <w:rsid w:val="00762626"/>
    <w:rsid w:val="00772078"/>
    <w:rsid w:val="00773417"/>
    <w:rsid w:val="007734A5"/>
    <w:rsid w:val="007A2034"/>
    <w:rsid w:val="007B3683"/>
    <w:rsid w:val="007C3657"/>
    <w:rsid w:val="007D4BA2"/>
    <w:rsid w:val="007E142E"/>
    <w:rsid w:val="007F7585"/>
    <w:rsid w:val="007F7C3A"/>
    <w:rsid w:val="0080439E"/>
    <w:rsid w:val="00805A1E"/>
    <w:rsid w:val="00810F38"/>
    <w:rsid w:val="00816E47"/>
    <w:rsid w:val="008218B3"/>
    <w:rsid w:val="00822D7F"/>
    <w:rsid w:val="00831813"/>
    <w:rsid w:val="00833F06"/>
    <w:rsid w:val="00834E93"/>
    <w:rsid w:val="008360B2"/>
    <w:rsid w:val="00877EA8"/>
    <w:rsid w:val="008826E8"/>
    <w:rsid w:val="008845A1"/>
    <w:rsid w:val="008A413C"/>
    <w:rsid w:val="008A5522"/>
    <w:rsid w:val="008B6FAC"/>
    <w:rsid w:val="008C181D"/>
    <w:rsid w:val="008C4685"/>
    <w:rsid w:val="00903617"/>
    <w:rsid w:val="00911084"/>
    <w:rsid w:val="009166C7"/>
    <w:rsid w:val="00947689"/>
    <w:rsid w:val="009620B5"/>
    <w:rsid w:val="009673B8"/>
    <w:rsid w:val="00975902"/>
    <w:rsid w:val="00983955"/>
    <w:rsid w:val="00996A27"/>
    <w:rsid w:val="009977EB"/>
    <w:rsid w:val="009A74CB"/>
    <w:rsid w:val="009B7406"/>
    <w:rsid w:val="009D418E"/>
    <w:rsid w:val="009E645A"/>
    <w:rsid w:val="009E7323"/>
    <w:rsid w:val="009F27AE"/>
    <w:rsid w:val="00A10F79"/>
    <w:rsid w:val="00A1628A"/>
    <w:rsid w:val="00A41483"/>
    <w:rsid w:val="00A5315E"/>
    <w:rsid w:val="00A63DE6"/>
    <w:rsid w:val="00A8367B"/>
    <w:rsid w:val="00AA3857"/>
    <w:rsid w:val="00AA4B43"/>
    <w:rsid w:val="00AB6038"/>
    <w:rsid w:val="00AC32E2"/>
    <w:rsid w:val="00AC73C2"/>
    <w:rsid w:val="00AD4E28"/>
    <w:rsid w:val="00AD537A"/>
    <w:rsid w:val="00AF515D"/>
    <w:rsid w:val="00B04719"/>
    <w:rsid w:val="00B114F9"/>
    <w:rsid w:val="00B2154A"/>
    <w:rsid w:val="00B3350F"/>
    <w:rsid w:val="00B3536C"/>
    <w:rsid w:val="00B405CC"/>
    <w:rsid w:val="00B55441"/>
    <w:rsid w:val="00B6022C"/>
    <w:rsid w:val="00B6776D"/>
    <w:rsid w:val="00B6783B"/>
    <w:rsid w:val="00B726E1"/>
    <w:rsid w:val="00B85083"/>
    <w:rsid w:val="00B87ED0"/>
    <w:rsid w:val="00B92468"/>
    <w:rsid w:val="00BA21ED"/>
    <w:rsid w:val="00BA32A1"/>
    <w:rsid w:val="00BA668D"/>
    <w:rsid w:val="00BB7317"/>
    <w:rsid w:val="00BB73CF"/>
    <w:rsid w:val="00BB7DA9"/>
    <w:rsid w:val="00BC11EF"/>
    <w:rsid w:val="00BE2DE2"/>
    <w:rsid w:val="00C049D6"/>
    <w:rsid w:val="00C453C0"/>
    <w:rsid w:val="00C525F8"/>
    <w:rsid w:val="00C90C70"/>
    <w:rsid w:val="00C91ABE"/>
    <w:rsid w:val="00C96B15"/>
    <w:rsid w:val="00CC49D6"/>
    <w:rsid w:val="00CE181D"/>
    <w:rsid w:val="00D1089F"/>
    <w:rsid w:val="00D11F33"/>
    <w:rsid w:val="00D150B4"/>
    <w:rsid w:val="00D21A02"/>
    <w:rsid w:val="00D41076"/>
    <w:rsid w:val="00D91232"/>
    <w:rsid w:val="00DA2435"/>
    <w:rsid w:val="00DA5EDD"/>
    <w:rsid w:val="00DC0517"/>
    <w:rsid w:val="00DD310B"/>
    <w:rsid w:val="00DD33A3"/>
    <w:rsid w:val="00DE09D6"/>
    <w:rsid w:val="00DE361D"/>
    <w:rsid w:val="00DE36DA"/>
    <w:rsid w:val="00DE7CC6"/>
    <w:rsid w:val="00DF13A3"/>
    <w:rsid w:val="00E00982"/>
    <w:rsid w:val="00E0647B"/>
    <w:rsid w:val="00E1729A"/>
    <w:rsid w:val="00E34855"/>
    <w:rsid w:val="00E417F2"/>
    <w:rsid w:val="00E45330"/>
    <w:rsid w:val="00E60F2C"/>
    <w:rsid w:val="00E679AB"/>
    <w:rsid w:val="00E70650"/>
    <w:rsid w:val="00E74FF0"/>
    <w:rsid w:val="00E751C5"/>
    <w:rsid w:val="00E75BE2"/>
    <w:rsid w:val="00E76A64"/>
    <w:rsid w:val="00E76D47"/>
    <w:rsid w:val="00E76F9F"/>
    <w:rsid w:val="00E91B75"/>
    <w:rsid w:val="00EC05EB"/>
    <w:rsid w:val="00ED071E"/>
    <w:rsid w:val="00ED5066"/>
    <w:rsid w:val="00EE091B"/>
    <w:rsid w:val="00EE220B"/>
    <w:rsid w:val="00F10EAA"/>
    <w:rsid w:val="00F138F2"/>
    <w:rsid w:val="00F164C0"/>
    <w:rsid w:val="00F23EC1"/>
    <w:rsid w:val="00F262AA"/>
    <w:rsid w:val="00F3148D"/>
    <w:rsid w:val="00F3672F"/>
    <w:rsid w:val="00F461E7"/>
    <w:rsid w:val="00F525A6"/>
    <w:rsid w:val="00F53D42"/>
    <w:rsid w:val="00F668A8"/>
    <w:rsid w:val="00F66CF8"/>
    <w:rsid w:val="00F66E9B"/>
    <w:rsid w:val="00F7660E"/>
    <w:rsid w:val="00F802E7"/>
    <w:rsid w:val="00F85268"/>
    <w:rsid w:val="00F90117"/>
    <w:rsid w:val="00FA2103"/>
    <w:rsid w:val="00FC2C76"/>
    <w:rsid w:val="00FC30B9"/>
    <w:rsid w:val="00FD4194"/>
    <w:rsid w:val="00FE0753"/>
    <w:rsid w:val="00FE44D5"/>
    <w:rsid w:val="00FE6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AB78411-FF0A-4AFB-821F-1531B9213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Cabealho1">
    <w:name w:val="heading 1"/>
    <w:basedOn w:val="Normal"/>
    <w:link w:val="Cabealho1Carter"/>
    <w:uiPriority w:val="1"/>
    <w:qFormat/>
    <w:rsid w:val="00265248"/>
    <w:pPr>
      <w:widowControl w:val="0"/>
      <w:spacing w:before="195" w:after="0" w:line="240" w:lineRule="auto"/>
      <w:ind w:left="94" w:hanging="374"/>
      <w:outlineLvl w:val="0"/>
    </w:pPr>
    <w:rPr>
      <w:rFonts w:ascii="Courier New" w:eastAsia="Courier New" w:hAnsi="Courier New"/>
      <w:sz w:val="27"/>
      <w:szCs w:val="27"/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uiPriority w:val="1"/>
    <w:rsid w:val="00265248"/>
    <w:rPr>
      <w:rFonts w:ascii="Courier New" w:eastAsia="Courier New" w:hAnsi="Courier New"/>
      <w:sz w:val="27"/>
      <w:szCs w:val="27"/>
      <w:lang w:val="en-US"/>
    </w:rPr>
  </w:style>
  <w:style w:type="paragraph" w:styleId="Corpodetexto">
    <w:name w:val="Body Text"/>
    <w:basedOn w:val="Normal"/>
    <w:link w:val="CorpodetextoCarter"/>
    <w:uiPriority w:val="1"/>
    <w:semiHidden/>
    <w:unhideWhenUsed/>
    <w:qFormat/>
    <w:rsid w:val="00265248"/>
    <w:pPr>
      <w:widowControl w:val="0"/>
      <w:spacing w:after="0" w:line="240" w:lineRule="auto"/>
      <w:ind w:left="109" w:firstLine="856"/>
    </w:pPr>
    <w:rPr>
      <w:rFonts w:ascii="Calibri" w:eastAsia="Calibri" w:hAnsi="Calibri"/>
      <w:sz w:val="23"/>
      <w:szCs w:val="23"/>
      <w:lang w:val="en-US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semiHidden/>
    <w:rsid w:val="00265248"/>
    <w:rPr>
      <w:rFonts w:ascii="Calibri" w:eastAsia="Calibri" w:hAnsi="Calibri"/>
      <w:sz w:val="23"/>
      <w:szCs w:val="23"/>
      <w:lang w:val="en-US"/>
    </w:rPr>
  </w:style>
  <w:style w:type="character" w:customStyle="1" w:styleId="apple-converted-space">
    <w:name w:val="apple-converted-space"/>
    <w:basedOn w:val="Tipodeletrapredefinidodopargrafo"/>
    <w:rsid w:val="007437A4"/>
  </w:style>
  <w:style w:type="paragraph" w:styleId="PargrafodaLista">
    <w:name w:val="List Paragraph"/>
    <w:basedOn w:val="Normal"/>
    <w:uiPriority w:val="34"/>
    <w:qFormat/>
    <w:rsid w:val="0004148A"/>
    <w:pPr>
      <w:ind w:left="720"/>
      <w:contextualSpacing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5635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563549"/>
    <w:rPr>
      <w:rFonts w:ascii="Tahoma" w:hAnsi="Tahoma" w:cs="Tahoma"/>
      <w:sz w:val="16"/>
      <w:szCs w:val="16"/>
    </w:rPr>
  </w:style>
  <w:style w:type="character" w:styleId="Hiperligao">
    <w:name w:val="Hyperlink"/>
    <w:basedOn w:val="Tipodeletrapredefinidodopargrafo"/>
    <w:uiPriority w:val="99"/>
    <w:unhideWhenUsed/>
    <w:rsid w:val="009E7323"/>
    <w:rPr>
      <w:color w:val="0000FF" w:themeColor="hyperlink"/>
      <w:u w:val="single"/>
    </w:r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B7DA9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BB7DA9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BB7D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517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58E3A7-F140-41A0-8A5B-7A83A0D70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2588</TotalTime>
  <Pages>16</Pages>
  <Words>5222</Words>
  <Characters>28202</Characters>
  <Application>Microsoft Office Word</Application>
  <DocSecurity>0</DocSecurity>
  <Lines>235</Lines>
  <Paragraphs>66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ISCAP</dc:creator>
  <cp:lastModifiedBy>Jose Amorim</cp:lastModifiedBy>
  <cp:revision>167</cp:revision>
  <dcterms:created xsi:type="dcterms:W3CDTF">2016-05-09T15:08:00Z</dcterms:created>
  <dcterms:modified xsi:type="dcterms:W3CDTF">2016-10-21T10:52:00Z</dcterms:modified>
</cp:coreProperties>
</file>