
<file path=[Content_Types].xml><?xml version="1.0" encoding="utf-8"?>
<Types xmlns="http://schemas.openxmlformats.org/package/2006/content-types">
  <Default Extension="xml" ContentType="application/xml"/>
  <Default Extension="jpeg" ContentType="image/jpeg"/>
  <Default Extension="bin" ContentType="application/vnd.openxmlformats-officedocument.oleObject"/>
  <Default Extension="rels" ContentType="application/vnd.openxmlformats-package.relationships+xml"/>
  <Default Extension="wmf" ContentType="image/x-w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4C99A9" w14:textId="77777777" w:rsidR="003B4810" w:rsidRPr="005701F7" w:rsidRDefault="003B4810" w:rsidP="005701F7">
      <w:pPr>
        <w:spacing w:line="480" w:lineRule="auto"/>
        <w:jc w:val="center"/>
        <w:rPr>
          <w:rFonts w:ascii="Arial" w:hAnsi="Arial" w:cs="Arial"/>
          <w:b/>
          <w:bCs/>
          <w:lang w:val="en-GB"/>
        </w:rPr>
      </w:pPr>
      <w:r w:rsidRPr="005701F7">
        <w:rPr>
          <w:rFonts w:ascii="Arial" w:hAnsi="Arial" w:cs="Arial"/>
          <w:b/>
          <w:bCs/>
          <w:lang w:val="en-GB"/>
        </w:rPr>
        <w:t>Compliance with P</w:t>
      </w:r>
      <w:r w:rsidR="006F0D7E" w:rsidRPr="005701F7">
        <w:rPr>
          <w:rFonts w:ascii="Arial" w:hAnsi="Arial" w:cs="Arial"/>
          <w:b/>
          <w:bCs/>
          <w:lang w:val="en-GB"/>
        </w:rPr>
        <w:t xml:space="preserve">hysical </w:t>
      </w:r>
      <w:r w:rsidRPr="005701F7">
        <w:rPr>
          <w:rFonts w:ascii="Arial" w:hAnsi="Arial" w:cs="Arial"/>
          <w:b/>
          <w:bCs/>
          <w:lang w:val="en-GB"/>
        </w:rPr>
        <w:t>A</w:t>
      </w:r>
      <w:r w:rsidR="006F0D7E" w:rsidRPr="005701F7">
        <w:rPr>
          <w:rFonts w:ascii="Arial" w:hAnsi="Arial" w:cs="Arial"/>
          <w:b/>
          <w:bCs/>
          <w:lang w:val="en-GB"/>
        </w:rPr>
        <w:t>ctivity</w:t>
      </w:r>
      <w:r w:rsidRPr="005701F7">
        <w:rPr>
          <w:rFonts w:ascii="Arial" w:hAnsi="Arial" w:cs="Arial"/>
          <w:b/>
          <w:bCs/>
          <w:lang w:val="en-GB"/>
        </w:rPr>
        <w:t xml:space="preserve"> </w:t>
      </w:r>
      <w:r w:rsidR="006F0D7E" w:rsidRPr="005701F7">
        <w:rPr>
          <w:rFonts w:ascii="Arial" w:hAnsi="Arial" w:cs="Arial"/>
          <w:b/>
          <w:bCs/>
          <w:lang w:val="en-GB"/>
        </w:rPr>
        <w:t>G</w:t>
      </w:r>
      <w:r w:rsidRPr="005701F7">
        <w:rPr>
          <w:rFonts w:ascii="Arial" w:hAnsi="Arial" w:cs="Arial"/>
          <w:b/>
          <w:bCs/>
          <w:lang w:val="en-GB"/>
        </w:rPr>
        <w:t xml:space="preserve">uidelines in </w:t>
      </w:r>
      <w:r w:rsidR="006F0D7E" w:rsidRPr="005701F7">
        <w:rPr>
          <w:rFonts w:ascii="Arial" w:hAnsi="Arial" w:cs="Arial"/>
          <w:b/>
          <w:bCs/>
          <w:lang w:val="en-GB"/>
        </w:rPr>
        <w:t>P</w:t>
      </w:r>
      <w:r w:rsidRPr="005701F7">
        <w:rPr>
          <w:rFonts w:ascii="Arial" w:hAnsi="Arial" w:cs="Arial"/>
          <w:b/>
          <w:bCs/>
          <w:lang w:val="en-GB"/>
        </w:rPr>
        <w:t xml:space="preserve">reschool </w:t>
      </w:r>
      <w:r w:rsidR="006F0D7E" w:rsidRPr="005701F7">
        <w:rPr>
          <w:rFonts w:ascii="Arial" w:hAnsi="Arial" w:cs="Arial"/>
          <w:b/>
          <w:bCs/>
          <w:lang w:val="en-GB"/>
        </w:rPr>
        <w:t>C</w:t>
      </w:r>
      <w:r w:rsidRPr="005701F7">
        <w:rPr>
          <w:rFonts w:ascii="Arial" w:hAnsi="Arial" w:cs="Arial"/>
          <w:b/>
          <w:bCs/>
          <w:lang w:val="en-GB"/>
        </w:rPr>
        <w:t>hildren</w:t>
      </w:r>
    </w:p>
    <w:p w14:paraId="20AF92F5" w14:textId="77777777" w:rsidR="005701F7" w:rsidRPr="005701F7" w:rsidRDefault="005701F7" w:rsidP="005701F7">
      <w:pPr>
        <w:widowControl w:val="0"/>
        <w:autoSpaceDE w:val="0"/>
        <w:autoSpaceDN w:val="0"/>
        <w:adjustRightInd w:val="0"/>
        <w:spacing w:after="240"/>
        <w:jc w:val="center"/>
        <w:rPr>
          <w:rFonts w:ascii="Arial" w:hAnsi="Arial" w:cs="Arial"/>
          <w:sz w:val="22"/>
          <w:szCs w:val="22"/>
          <w:lang w:eastAsia="pt-PT"/>
        </w:rPr>
      </w:pPr>
      <w:r w:rsidRPr="005701F7">
        <w:rPr>
          <w:rFonts w:ascii="Arial" w:hAnsi="Arial" w:cs="Arial"/>
          <w:sz w:val="22"/>
          <w:szCs w:val="22"/>
          <w:lang w:eastAsia="pt-PT"/>
        </w:rPr>
        <w:t>Susana Val</w:t>
      </w:r>
      <w:r>
        <w:rPr>
          <w:rFonts w:ascii="Arial" w:hAnsi="Arial" w:cs="Arial"/>
          <w:sz w:val="22"/>
          <w:szCs w:val="22"/>
          <w:lang w:eastAsia="pt-PT"/>
        </w:rPr>
        <w:t>e</w:t>
      </w:r>
      <w:r w:rsidRPr="005701F7">
        <w:rPr>
          <w:rFonts w:ascii="Arial" w:hAnsi="Arial" w:cs="Arial"/>
          <w:sz w:val="22"/>
          <w:szCs w:val="22"/>
          <w:lang w:eastAsia="pt-PT"/>
        </w:rPr>
        <w:t>; Pedro Silv</w:t>
      </w:r>
      <w:r>
        <w:rPr>
          <w:rFonts w:ascii="Arial" w:hAnsi="Arial" w:cs="Arial"/>
          <w:sz w:val="22"/>
          <w:szCs w:val="22"/>
          <w:lang w:eastAsia="pt-PT"/>
        </w:rPr>
        <w:t xml:space="preserve">a; </w:t>
      </w:r>
      <w:proofErr w:type="spellStart"/>
      <w:r w:rsidRPr="005701F7">
        <w:rPr>
          <w:rFonts w:ascii="Arial" w:hAnsi="Arial" w:cs="Arial"/>
          <w:sz w:val="22"/>
          <w:szCs w:val="22"/>
          <w:lang w:eastAsia="pt-PT"/>
        </w:rPr>
        <w:t>Rute</w:t>
      </w:r>
      <w:proofErr w:type="spellEnd"/>
      <w:r w:rsidRPr="005701F7">
        <w:rPr>
          <w:rFonts w:ascii="Arial" w:hAnsi="Arial" w:cs="Arial"/>
          <w:sz w:val="22"/>
          <w:szCs w:val="22"/>
          <w:lang w:eastAsia="pt-PT"/>
        </w:rPr>
        <w:t xml:space="preserve"> Santos; Luisa </w:t>
      </w:r>
      <w:proofErr w:type="spellStart"/>
      <w:r w:rsidRPr="005701F7">
        <w:rPr>
          <w:rFonts w:ascii="Arial" w:hAnsi="Arial" w:cs="Arial"/>
          <w:sz w:val="22"/>
          <w:szCs w:val="22"/>
          <w:lang w:eastAsia="pt-PT"/>
        </w:rPr>
        <w:t>Soares</w:t>
      </w:r>
      <w:proofErr w:type="spellEnd"/>
      <w:r w:rsidRPr="005701F7">
        <w:rPr>
          <w:rFonts w:ascii="Arial" w:hAnsi="Arial" w:cs="Arial"/>
          <w:sz w:val="22"/>
          <w:szCs w:val="22"/>
          <w:lang w:eastAsia="pt-PT"/>
        </w:rPr>
        <w:t>-Miranda;</w:t>
      </w:r>
      <w:r>
        <w:rPr>
          <w:rFonts w:ascii="Arial" w:hAnsi="Arial" w:cs="Arial"/>
          <w:sz w:val="22"/>
          <w:szCs w:val="22"/>
          <w:lang w:eastAsia="pt-PT"/>
        </w:rPr>
        <w:t xml:space="preserve"> </w:t>
      </w:r>
      <w:r w:rsidRPr="005701F7">
        <w:rPr>
          <w:rFonts w:ascii="Arial" w:hAnsi="Arial" w:cs="Arial"/>
          <w:sz w:val="22"/>
          <w:szCs w:val="22"/>
          <w:lang w:eastAsia="pt-PT"/>
        </w:rPr>
        <w:t xml:space="preserve">Jorge </w:t>
      </w:r>
      <w:proofErr w:type="spellStart"/>
      <w:r w:rsidRPr="005701F7">
        <w:rPr>
          <w:rFonts w:ascii="Arial" w:hAnsi="Arial" w:cs="Arial"/>
          <w:sz w:val="22"/>
          <w:szCs w:val="22"/>
          <w:lang w:eastAsia="pt-PT"/>
        </w:rPr>
        <w:t>Mota</w:t>
      </w:r>
      <w:proofErr w:type="spellEnd"/>
    </w:p>
    <w:p w14:paraId="0AA57B14" w14:textId="77777777" w:rsidR="003B4810" w:rsidRPr="005701F7" w:rsidRDefault="003B4810" w:rsidP="005701F7">
      <w:pPr>
        <w:suppressLineNumbers/>
        <w:spacing w:line="480" w:lineRule="auto"/>
        <w:ind w:right="-16"/>
        <w:jc w:val="center"/>
        <w:rPr>
          <w:rFonts w:ascii="Arial" w:hAnsi="Arial" w:cs="Arial"/>
          <w:sz w:val="22"/>
          <w:szCs w:val="22"/>
        </w:rPr>
      </w:pPr>
    </w:p>
    <w:p w14:paraId="096F58FA" w14:textId="77777777" w:rsidR="003B4810" w:rsidRPr="003B222E" w:rsidRDefault="003B4810" w:rsidP="004869B1">
      <w:pPr>
        <w:spacing w:line="480" w:lineRule="auto"/>
        <w:ind w:firstLine="708"/>
        <w:jc w:val="both"/>
        <w:rPr>
          <w:rFonts w:ascii="Arial" w:eastAsia="ArialUnicodeMS" w:hAnsi="Arial" w:cs="Arial"/>
          <w:bCs/>
          <w:sz w:val="18"/>
          <w:szCs w:val="18"/>
        </w:rPr>
      </w:pPr>
      <w:r w:rsidRPr="003B222E">
        <w:rPr>
          <w:rFonts w:ascii="Arial" w:eastAsia="ArialUnicodeMS" w:hAnsi="Arial" w:cs="Arial"/>
          <w:bCs/>
          <w:sz w:val="18"/>
          <w:szCs w:val="18"/>
        </w:rPr>
        <w:t>The purpose of this study was twofold: a) to document the gender differences in Physical Activity (PA): Total (TPA) and Moderate to Vigorous (MVPA) according to weekdays and weekend and gender in preschoolers, and b) t</w:t>
      </w:r>
      <w:r w:rsidR="002464E6" w:rsidRPr="003B222E">
        <w:rPr>
          <w:rFonts w:ascii="Arial" w:eastAsia="ArialUnicodeMS" w:hAnsi="Arial" w:cs="Arial"/>
          <w:bCs/>
          <w:sz w:val="18"/>
          <w:szCs w:val="18"/>
        </w:rPr>
        <w:t xml:space="preserve">o document the compliance with </w:t>
      </w:r>
      <w:r w:rsidRPr="003B222E">
        <w:rPr>
          <w:rFonts w:ascii="Arial" w:eastAsia="ArialUnicodeMS" w:hAnsi="Arial" w:cs="Arial"/>
          <w:bCs/>
          <w:sz w:val="18"/>
          <w:szCs w:val="18"/>
        </w:rPr>
        <w:t>PA recommendations for TPA (NASPE guidelines) and MVPA during weekday (</w:t>
      </w:r>
      <w:r w:rsidRPr="003B222E">
        <w:rPr>
          <w:rFonts w:ascii="Arial" w:hAnsi="Arial" w:cs="Arial"/>
          <w:sz w:val="18"/>
          <w:szCs w:val="18"/>
        </w:rPr>
        <w:t>WKD)</w:t>
      </w:r>
      <w:r w:rsidRPr="003B222E">
        <w:rPr>
          <w:rFonts w:ascii="Arial" w:eastAsia="ArialUnicodeMS" w:hAnsi="Arial" w:cs="Arial"/>
          <w:bCs/>
          <w:sz w:val="18"/>
          <w:szCs w:val="18"/>
        </w:rPr>
        <w:t xml:space="preserve"> and weekend (WKED) and between gender. </w:t>
      </w:r>
    </w:p>
    <w:p w14:paraId="0FB536D4" w14:textId="77777777" w:rsidR="003B4810" w:rsidRPr="002464E6" w:rsidRDefault="003B4810" w:rsidP="001A4829">
      <w:pPr>
        <w:spacing w:line="480" w:lineRule="auto"/>
        <w:ind w:firstLine="708"/>
        <w:jc w:val="both"/>
        <w:rPr>
          <w:rFonts w:ascii="Arial" w:hAnsi="Arial" w:cs="Arial"/>
          <w:sz w:val="18"/>
          <w:szCs w:val="18"/>
        </w:rPr>
      </w:pPr>
      <w:r w:rsidRPr="003B222E">
        <w:rPr>
          <w:rFonts w:ascii="Arial" w:eastAsia="ArialUnicodeMS" w:hAnsi="Arial" w:cs="Arial"/>
          <w:bCs/>
          <w:sz w:val="18"/>
          <w:szCs w:val="18"/>
        </w:rPr>
        <w:t xml:space="preserve">The sample comprised 245 preschoolers (105 girls) aged 3.5 - 6 years old. PA was assessed by accelerometer for 7 consecutive days. </w:t>
      </w:r>
      <w:r w:rsidRPr="003B222E">
        <w:rPr>
          <w:rStyle w:val="simpletext1"/>
          <w:rFonts w:ascii="Arial" w:hAnsi="Arial" w:cs="Arial"/>
          <w:color w:val="auto"/>
          <w:lang w:val="en-GB"/>
        </w:rPr>
        <w:t>D</w:t>
      </w:r>
      <w:r w:rsidRPr="003B222E">
        <w:rPr>
          <w:rFonts w:ascii="Arial" w:hAnsi="Arial" w:cs="Arial"/>
          <w:sz w:val="18"/>
          <w:szCs w:val="18"/>
          <w:lang w:val="en-GB"/>
        </w:rPr>
        <w:t>ata were analysed with specific softwa</w:t>
      </w:r>
      <w:r w:rsidR="000C6973" w:rsidRPr="003B222E">
        <w:rPr>
          <w:rFonts w:ascii="Arial" w:hAnsi="Arial" w:cs="Arial"/>
          <w:sz w:val="18"/>
          <w:szCs w:val="18"/>
          <w:lang w:val="en-GB"/>
        </w:rPr>
        <w:t xml:space="preserve">re. Specific counts-per-minute </w:t>
      </w:r>
      <w:r w:rsidRPr="003B222E">
        <w:rPr>
          <w:rFonts w:ascii="Arial" w:hAnsi="Arial" w:cs="Arial"/>
          <w:sz w:val="18"/>
          <w:szCs w:val="18"/>
          <w:lang w:val="en-GB"/>
        </w:rPr>
        <w:t xml:space="preserve">were used. </w:t>
      </w:r>
      <w:r w:rsidRPr="003B222E">
        <w:rPr>
          <w:rFonts w:ascii="Arial" w:hAnsi="Arial" w:cs="Arial"/>
          <w:sz w:val="18"/>
          <w:szCs w:val="18"/>
        </w:rPr>
        <w:t>Independent t test and GLM repeated</w:t>
      </w:r>
      <w:r w:rsidRPr="002464E6">
        <w:rPr>
          <w:rFonts w:ascii="Arial" w:hAnsi="Arial" w:cs="Arial"/>
          <w:sz w:val="18"/>
          <w:szCs w:val="18"/>
        </w:rPr>
        <w:t xml:space="preserve"> measures were used to assess differences between gender and differences between different days (WKD and WKED) within each gender, respectively. </w:t>
      </w:r>
      <w:r w:rsidR="000C6973" w:rsidRPr="002464E6">
        <w:rPr>
          <w:rFonts w:ascii="Arial" w:hAnsi="Arial" w:cs="Arial"/>
          <w:bCs/>
          <w:color w:val="000000"/>
          <w:sz w:val="18"/>
          <w:szCs w:val="18"/>
        </w:rPr>
        <w:t>Chi-square Test was used to determine gender differences on the proportion of children compliance with PA guidelines.</w:t>
      </w:r>
    </w:p>
    <w:p w14:paraId="36052BD9" w14:textId="77777777" w:rsidR="003B4810" w:rsidRPr="002464E6" w:rsidRDefault="003B4810" w:rsidP="00EC313A">
      <w:pPr>
        <w:spacing w:line="480" w:lineRule="auto"/>
        <w:ind w:firstLine="708"/>
        <w:jc w:val="both"/>
        <w:rPr>
          <w:rFonts w:ascii="Arial" w:hAnsi="Arial" w:cs="Arial"/>
          <w:sz w:val="18"/>
          <w:szCs w:val="18"/>
          <w:lang w:val="en-GB"/>
        </w:rPr>
      </w:pPr>
      <w:r w:rsidRPr="002464E6">
        <w:rPr>
          <w:rFonts w:ascii="Arial" w:hAnsi="Arial" w:cs="Arial"/>
          <w:sz w:val="18"/>
          <w:szCs w:val="18"/>
          <w:lang w:val="en-GB"/>
        </w:rPr>
        <w:t>Boys engaged significantly more (p&lt;0.05) in TPA and MVPA than girls did. On average, du</w:t>
      </w:r>
      <w:r w:rsidRPr="002464E6">
        <w:rPr>
          <w:rFonts w:ascii="Arial" w:hAnsi="Arial" w:cs="Arial"/>
          <w:sz w:val="18"/>
          <w:szCs w:val="18"/>
        </w:rPr>
        <w:t>ring WKD preschool children engaged significantly more (p&lt;0.05) in TPA and MVPA than during WKED. Altogether, 74.3% and 93.5% of the children met the NASPE guidelines and MVPA recommendations, respectively on WKD, whereas the compliance with both recommendations decreased substantially in both gender during WKED.</w:t>
      </w:r>
    </w:p>
    <w:p w14:paraId="7F6FEC95" w14:textId="77777777" w:rsidR="00DA51C5" w:rsidRPr="002464E6" w:rsidRDefault="003B4810" w:rsidP="00DA51C5">
      <w:pPr>
        <w:spacing w:line="480" w:lineRule="auto"/>
        <w:ind w:firstLine="708"/>
        <w:jc w:val="both"/>
        <w:rPr>
          <w:rFonts w:ascii="Arial" w:hAnsi="Arial" w:cs="Arial"/>
          <w:sz w:val="18"/>
          <w:szCs w:val="18"/>
          <w:lang w:eastAsia="pt-PT"/>
        </w:rPr>
      </w:pPr>
      <w:r w:rsidRPr="002464E6">
        <w:rPr>
          <w:rFonts w:ascii="Arial" w:hAnsi="Arial" w:cs="Arial"/>
          <w:color w:val="000000"/>
          <w:sz w:val="18"/>
          <w:szCs w:val="18"/>
        </w:rPr>
        <w:t>The results of this study suggest that</w:t>
      </w:r>
      <w:r w:rsidR="00DA51C5" w:rsidRPr="002464E6">
        <w:rPr>
          <w:rFonts w:ascii="Arial" w:hAnsi="Arial" w:cs="Arial"/>
          <w:sz w:val="18"/>
          <w:szCs w:val="18"/>
          <w:lang w:eastAsia="pt-PT"/>
        </w:rPr>
        <w:t xml:space="preserve"> despite 83% of the daily time has been spent in sedentary behaviors; the majority of the pre-school children met the daily PA and MVPA recommendations during WKD. It is needed to pay attention to these two independent analyses for a correct interpretation of the results found at this age because </w:t>
      </w:r>
      <w:r w:rsidR="00DA51C5" w:rsidRPr="002464E6">
        <w:rPr>
          <w:rFonts w:ascii="Arial" w:hAnsi="Arial" w:cs="Arial"/>
          <w:sz w:val="18"/>
          <w:szCs w:val="18"/>
        </w:rPr>
        <w:t>these two behaviors, SB and PA, might not necessarily to counteract each other.</w:t>
      </w:r>
    </w:p>
    <w:p w14:paraId="03D41EA6" w14:textId="77777777" w:rsidR="003B4810" w:rsidRPr="002464E6" w:rsidRDefault="003B4810" w:rsidP="000F4555">
      <w:pPr>
        <w:spacing w:line="480" w:lineRule="auto"/>
        <w:jc w:val="both"/>
        <w:rPr>
          <w:rFonts w:ascii="Arial" w:hAnsi="Arial" w:cs="Arial"/>
          <w:b/>
          <w:sz w:val="16"/>
          <w:szCs w:val="16"/>
          <w:lang w:val="en-GB"/>
        </w:rPr>
      </w:pPr>
    </w:p>
    <w:p w14:paraId="7BA865FF" w14:textId="77777777" w:rsidR="003B4810" w:rsidRPr="002464E6" w:rsidRDefault="003B4810" w:rsidP="00DA51C5">
      <w:pPr>
        <w:spacing w:line="480" w:lineRule="auto"/>
        <w:jc w:val="both"/>
        <w:rPr>
          <w:rFonts w:ascii="Arial" w:hAnsi="Arial" w:cs="Arial"/>
          <w:color w:val="000000"/>
          <w:sz w:val="16"/>
          <w:szCs w:val="16"/>
        </w:rPr>
      </w:pPr>
      <w:r w:rsidRPr="002464E6">
        <w:rPr>
          <w:rFonts w:ascii="Arial" w:hAnsi="Arial" w:cs="Arial"/>
          <w:b/>
          <w:color w:val="000000"/>
          <w:sz w:val="16"/>
          <w:szCs w:val="16"/>
        </w:rPr>
        <w:t xml:space="preserve">Key </w:t>
      </w:r>
      <w:r w:rsidRPr="002464E6">
        <w:rPr>
          <w:rFonts w:ascii="Arial" w:hAnsi="Arial" w:cs="Arial"/>
          <w:b/>
          <w:sz w:val="16"/>
          <w:szCs w:val="16"/>
        </w:rPr>
        <w:t>Words</w:t>
      </w:r>
      <w:r w:rsidRPr="002464E6">
        <w:rPr>
          <w:rFonts w:ascii="Arial" w:hAnsi="Arial" w:cs="Arial"/>
          <w:sz w:val="16"/>
          <w:szCs w:val="16"/>
        </w:rPr>
        <w:t xml:space="preserve">: </w:t>
      </w:r>
      <w:r w:rsidR="005606E8" w:rsidRPr="002464E6">
        <w:rPr>
          <w:rFonts w:ascii="Arial" w:hAnsi="Arial" w:cs="Arial"/>
          <w:sz w:val="16"/>
          <w:szCs w:val="16"/>
        </w:rPr>
        <w:t>Accelerometer</w:t>
      </w:r>
      <w:r w:rsidRPr="002464E6">
        <w:rPr>
          <w:rFonts w:ascii="Arial" w:hAnsi="Arial" w:cs="Arial"/>
          <w:sz w:val="16"/>
          <w:szCs w:val="16"/>
        </w:rPr>
        <w:t>; Preschoolers</w:t>
      </w:r>
      <w:r w:rsidRPr="002464E6">
        <w:rPr>
          <w:rFonts w:ascii="Arial" w:hAnsi="Arial" w:cs="Arial"/>
          <w:color w:val="000000"/>
          <w:sz w:val="16"/>
          <w:szCs w:val="16"/>
        </w:rPr>
        <w:t>; Physical Activity; Physical Education Class</w:t>
      </w:r>
    </w:p>
    <w:p w14:paraId="065DE179" w14:textId="77777777" w:rsidR="002464E6" w:rsidRDefault="002464E6" w:rsidP="00C4671F">
      <w:pPr>
        <w:spacing w:line="480" w:lineRule="auto"/>
        <w:jc w:val="both"/>
        <w:rPr>
          <w:rFonts w:ascii="Arial" w:hAnsi="Arial" w:cs="Arial"/>
          <w:b/>
          <w:sz w:val="22"/>
          <w:szCs w:val="22"/>
          <w:lang w:val="en-GB"/>
        </w:rPr>
      </w:pPr>
    </w:p>
    <w:p w14:paraId="5A9F9FEB" w14:textId="77777777" w:rsidR="002464E6" w:rsidRDefault="002464E6" w:rsidP="00C4671F">
      <w:pPr>
        <w:spacing w:line="480" w:lineRule="auto"/>
        <w:jc w:val="both"/>
        <w:rPr>
          <w:rFonts w:ascii="Arial" w:hAnsi="Arial" w:cs="Arial"/>
          <w:b/>
          <w:sz w:val="22"/>
          <w:szCs w:val="22"/>
          <w:lang w:val="en-GB"/>
        </w:rPr>
      </w:pPr>
    </w:p>
    <w:p w14:paraId="38C6E6B8" w14:textId="77777777" w:rsidR="003B4810" w:rsidRPr="002464E6" w:rsidRDefault="003B4810" w:rsidP="00C4671F">
      <w:pPr>
        <w:spacing w:line="480" w:lineRule="auto"/>
        <w:jc w:val="both"/>
        <w:rPr>
          <w:rFonts w:ascii="Arial" w:hAnsi="Arial" w:cs="Arial"/>
          <w:b/>
          <w:sz w:val="22"/>
          <w:szCs w:val="22"/>
          <w:lang w:val="en-GB"/>
        </w:rPr>
      </w:pPr>
      <w:r w:rsidRPr="002464E6">
        <w:rPr>
          <w:rFonts w:ascii="Arial" w:hAnsi="Arial" w:cs="Arial"/>
          <w:b/>
          <w:sz w:val="22"/>
          <w:szCs w:val="22"/>
          <w:lang w:val="en-GB"/>
        </w:rPr>
        <w:t>Introduction</w:t>
      </w:r>
    </w:p>
    <w:p w14:paraId="418DED59" w14:textId="77777777" w:rsidR="003B4810" w:rsidRPr="002464E6" w:rsidRDefault="003B4810" w:rsidP="00C4671F">
      <w:pPr>
        <w:spacing w:line="480" w:lineRule="auto"/>
        <w:jc w:val="both"/>
        <w:rPr>
          <w:rFonts w:ascii="Arial" w:hAnsi="Arial" w:cs="Arial"/>
          <w:sz w:val="22"/>
          <w:szCs w:val="22"/>
        </w:rPr>
      </w:pPr>
      <w:r w:rsidRPr="002464E6">
        <w:rPr>
          <w:rFonts w:ascii="Arial" w:hAnsi="Arial" w:cs="Arial"/>
          <w:color w:val="000000"/>
          <w:sz w:val="22"/>
          <w:szCs w:val="22"/>
        </w:rPr>
        <w:t xml:space="preserve">Children's physical </w:t>
      </w:r>
      <w:r w:rsidRPr="002464E6">
        <w:rPr>
          <w:rFonts w:ascii="Arial" w:hAnsi="Arial" w:cs="Arial"/>
          <w:sz w:val="22"/>
          <w:szCs w:val="22"/>
        </w:rPr>
        <w:t xml:space="preserve">inactivity has been categorized as a modifiable risk factor for lifestyle related diseases </w:t>
      </w:r>
      <w:r w:rsidR="00123D08" w:rsidRPr="002464E6">
        <w:rPr>
          <w:rFonts w:ascii="Arial" w:hAnsi="Arial" w:cs="Arial"/>
          <w:sz w:val="22"/>
          <w:szCs w:val="22"/>
        </w:rPr>
        <w:fldChar w:fldCharType="begin">
          <w:fldData xml:space="preserve">PEVuZE5vdGU+PENpdGU+PEF1dGhvcj5BbmRlcnNlbjwvQXV0aG9yPjxZZWFyPjIwMDQ8L1llYXI+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</w:fldData>
        </w:fldChar>
      </w:r>
      <w:r w:rsidR="00E9071F" w:rsidRPr="002464E6">
        <w:rPr>
          <w:rFonts w:ascii="Arial" w:hAnsi="Arial" w:cs="Arial"/>
          <w:sz w:val="22"/>
          <w:szCs w:val="22"/>
        </w:rPr>
        <w:instrText xml:space="preserve"> ADDIN EN.CITE </w:instrText>
      </w:r>
      <w:r w:rsidR="00E9071F" w:rsidRPr="002464E6">
        <w:rPr>
          <w:rFonts w:ascii="Arial" w:hAnsi="Arial" w:cs="Arial"/>
          <w:sz w:val="22"/>
          <w:szCs w:val="22"/>
        </w:rPr>
        <w:fldChar w:fldCharType="begin">
          <w:fldData xml:space="preserve">PEVuZE5vdGU+PENpdGU+PEF1dGhvcj5BbmRlcnNlbjwvQXV0aG9yPjxZZWFyPjIwMDQ8L1llYXI+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</w:fldData>
        </w:fldChar>
      </w:r>
      <w:r w:rsidR="00E9071F" w:rsidRPr="002464E6">
        <w:rPr>
          <w:rFonts w:ascii="Arial" w:hAnsi="Arial" w:cs="Arial"/>
          <w:sz w:val="22"/>
          <w:szCs w:val="22"/>
        </w:rPr>
        <w:instrText xml:space="preserve"> ADDIN EN.CITE.DATA </w:instrText>
      </w:r>
      <w:r w:rsidR="00E9071F" w:rsidRPr="002464E6">
        <w:rPr>
          <w:rFonts w:ascii="Arial" w:hAnsi="Arial" w:cs="Arial"/>
          <w:sz w:val="22"/>
          <w:szCs w:val="22"/>
        </w:rPr>
      </w:r>
      <w:r w:rsidR="00E9071F" w:rsidRPr="002464E6">
        <w:rPr>
          <w:rFonts w:ascii="Arial" w:hAnsi="Arial" w:cs="Arial"/>
          <w:sz w:val="22"/>
          <w:szCs w:val="22"/>
        </w:rPr>
        <w:fldChar w:fldCharType="end"/>
      </w:r>
      <w:r w:rsidR="00123D08" w:rsidRPr="002464E6">
        <w:rPr>
          <w:rFonts w:ascii="Arial" w:hAnsi="Arial" w:cs="Arial"/>
          <w:sz w:val="22"/>
          <w:szCs w:val="22"/>
        </w:rPr>
      </w:r>
      <w:r w:rsidR="00123D08" w:rsidRPr="002464E6">
        <w:rPr>
          <w:rFonts w:ascii="Arial" w:hAnsi="Arial" w:cs="Arial"/>
          <w:sz w:val="22"/>
          <w:szCs w:val="22"/>
        </w:rPr>
        <w:fldChar w:fldCharType="separate"/>
      </w:r>
      <w:r w:rsidR="00E9071F" w:rsidRPr="002464E6">
        <w:rPr>
          <w:rFonts w:ascii="Arial" w:hAnsi="Arial" w:cs="Arial"/>
          <w:noProof/>
          <w:sz w:val="22"/>
          <w:szCs w:val="22"/>
          <w:vertAlign w:val="superscript"/>
        </w:rPr>
        <w:t>1-5</w:t>
      </w:r>
      <w:r w:rsidR="00123D08" w:rsidRPr="002464E6">
        <w:rPr>
          <w:rFonts w:ascii="Arial" w:hAnsi="Arial" w:cs="Arial"/>
          <w:sz w:val="22"/>
          <w:szCs w:val="22"/>
        </w:rPr>
        <w:fldChar w:fldCharType="end"/>
      </w:r>
      <w:r w:rsidRPr="002464E6">
        <w:rPr>
          <w:rFonts w:ascii="Arial" w:hAnsi="Arial" w:cs="Arial"/>
          <w:sz w:val="22"/>
          <w:szCs w:val="22"/>
          <w:lang w:val="en-GB"/>
        </w:rPr>
        <w:t xml:space="preserve">. Furthermore, </w:t>
      </w:r>
      <w:r w:rsidRPr="002464E6">
        <w:rPr>
          <w:rFonts w:ascii="Arial" w:hAnsi="Arial" w:cs="Arial"/>
          <w:sz w:val="22"/>
          <w:szCs w:val="22"/>
        </w:rPr>
        <w:t xml:space="preserve">it has been suggested that inactivity during youth is linked to several health-related risks in adulthood </w:t>
      </w:r>
      <w:r w:rsidR="00123D08" w:rsidRPr="002464E6">
        <w:rPr>
          <w:rFonts w:ascii="Arial" w:hAnsi="Arial" w:cs="Arial"/>
          <w:sz w:val="22"/>
          <w:szCs w:val="22"/>
        </w:rPr>
        <w:fldChar w:fldCharType="begin">
          <w:fldData xml:space="preserve">PEVuZE5vdGU+PENpdGU+PEF1dGhvcj5UZWxhbWE8L0F1dGhvcj48WWVhcj4yMDA1PC9ZZWFyPjxS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</w:fldData>
        </w:fldChar>
      </w:r>
      <w:r w:rsidR="00E9071F" w:rsidRPr="002464E6">
        <w:rPr>
          <w:rFonts w:ascii="Arial" w:hAnsi="Arial" w:cs="Arial"/>
          <w:sz w:val="22"/>
          <w:szCs w:val="22"/>
        </w:rPr>
        <w:instrText xml:space="preserve"> ADDIN EN.CITE </w:instrText>
      </w:r>
      <w:r w:rsidR="00E9071F" w:rsidRPr="002464E6">
        <w:rPr>
          <w:rFonts w:ascii="Arial" w:hAnsi="Arial" w:cs="Arial"/>
          <w:sz w:val="22"/>
          <w:szCs w:val="22"/>
        </w:rPr>
        <w:fldChar w:fldCharType="begin">
          <w:fldData xml:space="preserve">PEVuZE5vdGU+PENpdGU+PEF1dGhvcj5UZWxhbWE8L0F1dGhvcj48WWVhcj4yMDA1PC9ZZWFyPjxS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</w:fldData>
        </w:fldChar>
      </w:r>
      <w:r w:rsidR="00E9071F" w:rsidRPr="002464E6">
        <w:rPr>
          <w:rFonts w:ascii="Arial" w:hAnsi="Arial" w:cs="Arial"/>
          <w:sz w:val="22"/>
          <w:szCs w:val="22"/>
        </w:rPr>
        <w:instrText xml:space="preserve"> ADDIN EN.CITE.DATA </w:instrText>
      </w:r>
      <w:r w:rsidR="00E9071F" w:rsidRPr="002464E6">
        <w:rPr>
          <w:rFonts w:ascii="Arial" w:hAnsi="Arial" w:cs="Arial"/>
          <w:sz w:val="22"/>
          <w:szCs w:val="22"/>
        </w:rPr>
      </w:r>
      <w:r w:rsidR="00E9071F" w:rsidRPr="002464E6">
        <w:rPr>
          <w:rFonts w:ascii="Arial" w:hAnsi="Arial" w:cs="Arial"/>
          <w:sz w:val="22"/>
          <w:szCs w:val="22"/>
        </w:rPr>
        <w:fldChar w:fldCharType="end"/>
      </w:r>
      <w:r w:rsidR="00123D08" w:rsidRPr="002464E6">
        <w:rPr>
          <w:rFonts w:ascii="Arial" w:hAnsi="Arial" w:cs="Arial"/>
          <w:sz w:val="22"/>
          <w:szCs w:val="22"/>
        </w:rPr>
      </w:r>
      <w:r w:rsidR="00123D08" w:rsidRPr="002464E6">
        <w:rPr>
          <w:rFonts w:ascii="Arial" w:hAnsi="Arial" w:cs="Arial"/>
          <w:sz w:val="22"/>
          <w:szCs w:val="22"/>
        </w:rPr>
        <w:fldChar w:fldCharType="separate"/>
      </w:r>
      <w:r w:rsidR="00E9071F" w:rsidRPr="002464E6">
        <w:rPr>
          <w:rFonts w:ascii="Arial" w:hAnsi="Arial" w:cs="Arial"/>
          <w:noProof/>
          <w:sz w:val="22"/>
          <w:szCs w:val="22"/>
          <w:vertAlign w:val="superscript"/>
        </w:rPr>
        <w:t>6-10</w:t>
      </w:r>
      <w:r w:rsidR="00123D08" w:rsidRPr="002464E6">
        <w:rPr>
          <w:rFonts w:ascii="Arial" w:hAnsi="Arial" w:cs="Arial"/>
          <w:sz w:val="22"/>
          <w:szCs w:val="22"/>
        </w:rPr>
        <w:fldChar w:fldCharType="end"/>
      </w:r>
      <w:r w:rsidRPr="002464E6">
        <w:rPr>
          <w:rFonts w:ascii="Arial" w:hAnsi="Arial" w:cs="Arial"/>
          <w:sz w:val="22"/>
          <w:szCs w:val="22"/>
        </w:rPr>
        <w:t xml:space="preserve">. </w:t>
      </w:r>
      <w:r w:rsidRPr="002464E6">
        <w:rPr>
          <w:rFonts w:ascii="Arial" w:hAnsi="Arial" w:cs="Arial"/>
          <w:color w:val="000000"/>
          <w:sz w:val="22"/>
          <w:szCs w:val="22"/>
        </w:rPr>
        <w:t>Moreover</w:t>
      </w:r>
      <w:r w:rsidRPr="002464E6">
        <w:rPr>
          <w:rFonts w:ascii="Arial" w:hAnsi="Arial" w:cs="Arial"/>
          <w:sz w:val="22"/>
          <w:szCs w:val="22"/>
          <w:lang w:eastAsia="pt-PT"/>
        </w:rPr>
        <w:t xml:space="preserve">, studies suggest that adequate participation in regular physical activity during childhood might be of critical implication in the primary prevention of chronic disease in adulthood </w:t>
      </w:r>
      <w:r w:rsidR="00123D08" w:rsidRPr="002464E6">
        <w:rPr>
          <w:rFonts w:ascii="Arial" w:hAnsi="Arial" w:cs="Arial"/>
          <w:sz w:val="22"/>
          <w:szCs w:val="22"/>
          <w:lang w:eastAsia="pt-PT"/>
        </w:rPr>
        <w:fldChar w:fldCharType="begin">
          <w:fldData xml:space="preserve">PEVuZE5vdGU+PENpdGU+PEF1dGhvcj5XSE88L0F1dGhvcj48WWVhcj4yMDA0PC9ZZWFyPjxSZWNO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</w:fldData>
        </w:fldChar>
      </w:r>
      <w:r w:rsidR="00E9071F" w:rsidRPr="002464E6">
        <w:rPr>
          <w:rFonts w:ascii="Arial" w:hAnsi="Arial" w:cs="Arial"/>
          <w:sz w:val="22"/>
          <w:szCs w:val="22"/>
          <w:lang w:eastAsia="pt-PT"/>
        </w:rPr>
        <w:instrText xml:space="preserve"> ADDIN EN.CITE </w:instrText>
      </w:r>
      <w:r w:rsidR="00E9071F" w:rsidRPr="002464E6">
        <w:rPr>
          <w:rFonts w:ascii="Arial" w:hAnsi="Arial" w:cs="Arial"/>
          <w:sz w:val="22"/>
          <w:szCs w:val="22"/>
          <w:lang w:eastAsia="pt-PT"/>
        </w:rPr>
        <w:fldChar w:fldCharType="begin">
          <w:fldData xml:space="preserve">PEVuZE5vdGU+PENpdGU+PEF1dGhvcj5XSE88L0F1dGhvcj48WWVhcj4yMDA0PC9ZZWFyPjxSZWNO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</w:fldData>
        </w:fldChar>
      </w:r>
      <w:r w:rsidR="00E9071F" w:rsidRPr="002464E6">
        <w:rPr>
          <w:rFonts w:ascii="Arial" w:hAnsi="Arial" w:cs="Arial"/>
          <w:sz w:val="22"/>
          <w:szCs w:val="22"/>
          <w:lang w:eastAsia="pt-PT"/>
        </w:rPr>
        <w:instrText xml:space="preserve"> ADDIN EN.CITE.DATA </w:instrText>
      </w:r>
      <w:r w:rsidR="00E9071F" w:rsidRPr="002464E6">
        <w:rPr>
          <w:rFonts w:ascii="Arial" w:hAnsi="Arial" w:cs="Arial"/>
          <w:sz w:val="22"/>
          <w:szCs w:val="22"/>
          <w:lang w:eastAsia="pt-PT"/>
        </w:rPr>
      </w:r>
      <w:r w:rsidR="00E9071F" w:rsidRPr="002464E6">
        <w:rPr>
          <w:rFonts w:ascii="Arial" w:hAnsi="Arial" w:cs="Arial"/>
          <w:sz w:val="22"/>
          <w:szCs w:val="22"/>
          <w:lang w:eastAsia="pt-PT"/>
        </w:rPr>
        <w:fldChar w:fldCharType="end"/>
      </w:r>
      <w:r w:rsidR="00123D08" w:rsidRPr="002464E6">
        <w:rPr>
          <w:rFonts w:ascii="Arial" w:hAnsi="Arial" w:cs="Arial"/>
          <w:sz w:val="22"/>
          <w:szCs w:val="22"/>
          <w:lang w:eastAsia="pt-PT"/>
        </w:rPr>
      </w:r>
      <w:r w:rsidR="00123D08" w:rsidRPr="002464E6">
        <w:rPr>
          <w:rFonts w:ascii="Arial" w:hAnsi="Arial" w:cs="Arial"/>
          <w:sz w:val="22"/>
          <w:szCs w:val="22"/>
          <w:lang w:eastAsia="pt-PT"/>
        </w:rPr>
        <w:fldChar w:fldCharType="separate"/>
      </w:r>
      <w:r w:rsidR="00E9071F" w:rsidRPr="002464E6">
        <w:rPr>
          <w:rFonts w:ascii="Arial" w:hAnsi="Arial" w:cs="Arial"/>
          <w:noProof/>
          <w:sz w:val="22"/>
          <w:szCs w:val="22"/>
          <w:vertAlign w:val="superscript"/>
          <w:lang w:eastAsia="pt-PT"/>
        </w:rPr>
        <w:t>11, 12</w:t>
      </w:r>
      <w:r w:rsidR="00123D08" w:rsidRPr="002464E6">
        <w:rPr>
          <w:rFonts w:ascii="Arial" w:hAnsi="Arial" w:cs="Arial"/>
          <w:sz w:val="22"/>
          <w:szCs w:val="22"/>
          <w:lang w:eastAsia="pt-PT"/>
        </w:rPr>
        <w:fldChar w:fldCharType="end"/>
      </w:r>
      <w:r w:rsidRPr="002464E6">
        <w:rPr>
          <w:rFonts w:ascii="Arial" w:hAnsi="Arial" w:cs="Arial"/>
          <w:sz w:val="22"/>
          <w:szCs w:val="22"/>
          <w:lang w:eastAsia="pt-PT"/>
        </w:rPr>
        <w:t>.</w:t>
      </w:r>
    </w:p>
    <w:p w14:paraId="7CD73443" w14:textId="77777777" w:rsidR="003B4810" w:rsidRPr="002464E6" w:rsidRDefault="003B4810" w:rsidP="00C4671F">
      <w:pPr>
        <w:shd w:val="clear" w:color="auto" w:fill="FFFFFF"/>
        <w:spacing w:line="480" w:lineRule="auto"/>
        <w:jc w:val="both"/>
        <w:rPr>
          <w:rFonts w:ascii="Arial" w:hAnsi="Arial" w:cs="Arial"/>
          <w:sz w:val="22"/>
          <w:szCs w:val="22"/>
          <w:lang w:val="en-GB"/>
        </w:rPr>
      </w:pPr>
      <w:r w:rsidRPr="002464E6">
        <w:rPr>
          <w:rFonts w:ascii="Arial" w:hAnsi="Arial" w:cs="Arial"/>
          <w:sz w:val="22"/>
          <w:szCs w:val="22"/>
          <w:lang w:val="en-GB"/>
        </w:rPr>
        <w:lastRenderedPageBreak/>
        <w:t>As researchers begin to explore the physical activity (PA) dose-response relationship with health parameters</w:t>
      </w:r>
      <w:r w:rsidRPr="002464E6">
        <w:rPr>
          <w:rFonts w:ascii="Arial" w:hAnsi="Arial" w:cs="Arial"/>
          <w:color w:val="000000"/>
          <w:sz w:val="22"/>
          <w:szCs w:val="22"/>
          <w:lang w:val="en-GB"/>
        </w:rPr>
        <w:t xml:space="preserve">, it is </w:t>
      </w:r>
      <w:r w:rsidRPr="002464E6">
        <w:rPr>
          <w:rFonts w:ascii="Arial" w:hAnsi="Arial" w:cs="Arial"/>
          <w:sz w:val="22"/>
          <w:szCs w:val="22"/>
          <w:lang w:val="en-GB"/>
        </w:rPr>
        <w:t xml:space="preserve">increasingly important to provide a more precise estimate of both quantity and quality of PA, namely (1) to document the frequency and distribution of PA in defined population groups, and (2) to determine the amount or dose of PA required to influence specific health parameters </w:t>
      </w:r>
      <w:r w:rsidR="00123D08" w:rsidRPr="002464E6">
        <w:rPr>
          <w:rFonts w:ascii="Arial" w:hAnsi="Arial" w:cs="Arial"/>
          <w:sz w:val="22"/>
          <w:szCs w:val="22"/>
          <w:lang w:val="en-GB"/>
        </w:rPr>
        <w:fldChar w:fldCharType="begin"/>
      </w:r>
      <w:r w:rsidR="00E9071F" w:rsidRPr="002464E6">
        <w:rPr>
          <w:rFonts w:ascii="Arial" w:hAnsi="Arial" w:cs="Arial"/>
          <w:sz w:val="22"/>
          <w:szCs w:val="22"/>
          <w:lang w:val="en-GB"/>
        </w:rPr>
        <w:instrText xml:space="preserve"> ADDIN EN.CITE &lt;EndNote&gt;&lt;Cite&gt;&lt;Author&gt;Trost&lt;/Author&gt;&lt;Year&gt;2002&lt;/Year&gt;&lt;RecNum&gt;83&lt;/RecNum&gt;&lt;record&gt;&lt;rec-number&gt;83&lt;/rec-number&gt;&lt;foreign-keys&gt;&lt;key app="EN" db-id="p2zfrz9aq5dve9ef0a9p5fzdd0trzsadt00e"&gt;83&lt;/key&gt;&lt;/foreign-keys&gt;&lt;ref-type name="Journal Article"&gt;17&lt;/ref-type&gt;&lt;contributors&gt;&lt;authors&gt;&lt;author&gt;Trost, S. G.&lt;/author&gt;&lt;author&gt;Pate, R. R.&lt;/author&gt;&lt;author&gt;Sallis, J. F.&lt;/author&gt;&lt;author&gt;Freedson, P. S.&lt;/author&gt;&lt;author&gt;Taylor, W. C.&lt;/author&gt;&lt;author&gt;Dowda, M.&lt;/author&gt;&lt;author&gt;Sirard, J.&lt;/author&gt;&lt;/authors&gt;&lt;/contributors&gt;&lt;auth-address&gt;School of Human Movement Studies, University of Queensland, Brisbane, Australia. strost@hms.uq.edu.au&lt;/auth-address&gt;&lt;titles&gt;&lt;title&gt;Age and gender differences in objectively measured physical activity in youth&lt;/title&gt;&lt;secondary-title&gt;Med Sci Sports Exerc&lt;/secondary-title&gt;&lt;/titles&gt;&lt;periodical&gt;&lt;full-title&gt;Med Sci Sports Exerc&lt;/full-title&gt;&lt;/periodical&gt;&lt;pages&gt;350-5&lt;/pages&gt;&lt;volume&gt;34&lt;/volume&gt;&lt;number&gt;2&lt;/number&gt;&lt;edition&gt;2002/02/06&lt;/edition&gt;&lt;keywords&gt;&lt;keyword&gt;*Activities of Daily Living&lt;/keyword&gt;&lt;keyword&gt;Adolescent&lt;/keyword&gt;&lt;keyword&gt;Age Distribution&lt;/keyword&gt;&lt;keyword&gt;Child&lt;/keyword&gt;&lt;keyword&gt;Exercise/*physiology&lt;/keyword&gt;&lt;keyword&gt;Female&lt;/keyword&gt;&lt;keyword&gt;Humans&lt;/keyword&gt;&lt;keyword&gt;Life Style&lt;/keyword&gt;&lt;keyword&gt;Male&lt;/keyword&gt;&lt;keyword&gt;Massachusetts/epidemiology&lt;/keyword&gt;&lt;keyword&gt;Monitoring, Physiologic/instrumentation/*methods&lt;/keyword&gt;&lt;keyword&gt;Schools&lt;/keyword&gt;&lt;keyword&gt;Sex Distribution&lt;/keyword&gt;&lt;keyword&gt;Sports/statistics &amp;amp; numerical data&lt;/keyword&gt;&lt;keyword&gt;Students/*statistics &amp;amp; numerical data&lt;/keyword&gt;&lt;/keywords&gt;&lt;dates&gt;&lt;year&gt;2002&lt;/year&gt;&lt;pub-dates&gt;&lt;date&gt;Feb&lt;/date&gt;&lt;/pub-dates&gt;&lt;/dates&gt;&lt;isbn&gt;0195-9131 (Print)&lt;/isbn&gt;&lt;accession-num&gt;11828247&lt;/accession-num&gt;&lt;urls&gt;&lt;related-urls&gt;&lt;url&gt;http://www.ncbi.nlm.nih.gov/entrez/query.fcgi?cmd=Retrieve&amp;amp;db=PubMed&amp;amp;dopt=Citation&amp;amp;list_uids=11828247&lt;/url&gt;&lt;/related-urls&gt;&lt;/urls&gt;&lt;language&gt;eng&lt;/language&gt;&lt;/record&gt;&lt;/Cite&gt;&lt;/EndNote&gt;</w:instrText>
      </w:r>
      <w:r w:rsidR="00123D08" w:rsidRPr="002464E6">
        <w:rPr>
          <w:rFonts w:ascii="Arial" w:hAnsi="Arial" w:cs="Arial"/>
          <w:sz w:val="22"/>
          <w:szCs w:val="22"/>
          <w:lang w:val="en-GB"/>
        </w:rPr>
        <w:fldChar w:fldCharType="separate"/>
      </w:r>
      <w:r w:rsidR="00E9071F" w:rsidRPr="002464E6">
        <w:rPr>
          <w:rFonts w:ascii="Arial" w:hAnsi="Arial" w:cs="Arial"/>
          <w:noProof/>
          <w:sz w:val="22"/>
          <w:szCs w:val="22"/>
          <w:vertAlign w:val="superscript"/>
          <w:lang w:val="en-GB"/>
        </w:rPr>
        <w:t>13</w:t>
      </w:r>
      <w:r w:rsidR="00123D08" w:rsidRPr="002464E6">
        <w:rPr>
          <w:rFonts w:ascii="Arial" w:hAnsi="Arial" w:cs="Arial"/>
          <w:sz w:val="22"/>
          <w:szCs w:val="22"/>
          <w:lang w:val="en-GB"/>
        </w:rPr>
        <w:fldChar w:fldCharType="end"/>
      </w:r>
      <w:r w:rsidRPr="002464E6">
        <w:rPr>
          <w:rFonts w:ascii="Arial" w:hAnsi="Arial" w:cs="Arial"/>
          <w:sz w:val="22"/>
          <w:szCs w:val="22"/>
          <w:lang w:val="en-GB"/>
        </w:rPr>
        <w:t>.</w:t>
      </w:r>
      <w:r w:rsidRPr="002464E6">
        <w:rPr>
          <w:rFonts w:ascii="Arial" w:hAnsi="Arial" w:cs="Arial"/>
          <w:sz w:val="22"/>
          <w:szCs w:val="22"/>
          <w:lang w:val="en-GB" w:eastAsia="pt-PT"/>
        </w:rPr>
        <w:t xml:space="preserve"> Hence, the measurement of the PA at early ages is a key factor in lifestyle evaluation and a tool for its control.</w:t>
      </w:r>
    </w:p>
    <w:p w14:paraId="66FCF2BC" w14:textId="77777777" w:rsidR="003B4810" w:rsidRPr="002464E6" w:rsidRDefault="003B4810" w:rsidP="00C4671F">
      <w:pPr>
        <w:shd w:val="clear" w:color="auto" w:fill="FFFFFF"/>
        <w:spacing w:line="480" w:lineRule="auto"/>
        <w:jc w:val="both"/>
        <w:rPr>
          <w:rFonts w:ascii="Arial" w:hAnsi="Arial" w:cs="Arial"/>
          <w:sz w:val="22"/>
          <w:szCs w:val="22"/>
          <w:lang w:val="en-GB"/>
        </w:rPr>
      </w:pPr>
      <w:r w:rsidRPr="002464E6">
        <w:rPr>
          <w:rFonts w:ascii="Arial" w:hAnsi="Arial" w:cs="Arial"/>
          <w:color w:val="000000"/>
          <w:sz w:val="22"/>
          <w:szCs w:val="22"/>
        </w:rPr>
        <w:t xml:space="preserve">Current </w:t>
      </w:r>
      <w:r w:rsidRPr="002464E6">
        <w:rPr>
          <w:rFonts w:ascii="Arial" w:hAnsi="Arial" w:cs="Arial"/>
          <w:bCs/>
          <w:color w:val="000000"/>
          <w:sz w:val="22"/>
          <w:szCs w:val="22"/>
        </w:rPr>
        <w:t>health-related PA</w:t>
      </w:r>
      <w:r w:rsidRPr="002464E6">
        <w:rPr>
          <w:rFonts w:ascii="Arial" w:hAnsi="Arial" w:cs="Arial"/>
          <w:color w:val="000000"/>
          <w:sz w:val="22"/>
          <w:szCs w:val="22"/>
        </w:rPr>
        <w:t xml:space="preserve"> guidelines </w:t>
      </w:r>
      <w:r w:rsidRPr="002464E6">
        <w:rPr>
          <w:rFonts w:ascii="Arial" w:hAnsi="Arial" w:cs="Arial"/>
          <w:color w:val="000000"/>
          <w:sz w:val="22"/>
          <w:szCs w:val="22"/>
          <w:lang w:val="en-GB"/>
        </w:rPr>
        <w:t xml:space="preserve">suggested that preschool </w:t>
      </w:r>
      <w:r w:rsidRPr="002464E6">
        <w:rPr>
          <w:rFonts w:ascii="Arial" w:hAnsi="Arial" w:cs="Arial"/>
          <w:sz w:val="22"/>
          <w:szCs w:val="22"/>
          <w:lang w:val="en-GB"/>
        </w:rPr>
        <w:t xml:space="preserve">children should accumulate at least 120 minutes of PA per day (60 minutes daily of structured and 60 minutes daily of </w:t>
      </w:r>
      <w:proofErr w:type="gramStart"/>
      <w:r w:rsidRPr="002464E6">
        <w:rPr>
          <w:rFonts w:ascii="Arial" w:hAnsi="Arial" w:cs="Arial"/>
          <w:sz w:val="22"/>
          <w:szCs w:val="22"/>
          <w:lang w:val="en-GB"/>
        </w:rPr>
        <w:t>unstructured  PA</w:t>
      </w:r>
      <w:proofErr w:type="gramEnd"/>
      <w:r w:rsidRPr="002464E6">
        <w:rPr>
          <w:rFonts w:ascii="Arial" w:hAnsi="Arial" w:cs="Arial"/>
          <w:sz w:val="22"/>
          <w:szCs w:val="22"/>
          <w:lang w:val="en-GB"/>
        </w:rPr>
        <w:t xml:space="preserve">) </w:t>
      </w:r>
      <w:r w:rsidRPr="002464E6">
        <w:rPr>
          <w:rFonts w:ascii="Arial" w:hAnsi="Arial" w:cs="Arial"/>
          <w:sz w:val="22"/>
          <w:szCs w:val="22"/>
        </w:rPr>
        <w:t xml:space="preserve">for a healthy lifestyle </w:t>
      </w:r>
      <w:r w:rsidR="00123D08" w:rsidRPr="002464E6">
        <w:rPr>
          <w:rFonts w:ascii="Arial" w:hAnsi="Arial" w:cs="Arial"/>
          <w:sz w:val="22"/>
          <w:szCs w:val="22"/>
          <w:lang w:val="en-GB"/>
        </w:rPr>
        <w:fldChar w:fldCharType="begin"/>
      </w:r>
      <w:r w:rsidR="00E9071F" w:rsidRPr="002464E6">
        <w:rPr>
          <w:rFonts w:ascii="Arial" w:hAnsi="Arial" w:cs="Arial"/>
          <w:sz w:val="22"/>
          <w:szCs w:val="22"/>
          <w:lang w:val="en-GB"/>
        </w:rPr>
        <w:instrText xml:space="preserve"> ADDIN EN.CITE &lt;EndNote&gt;&lt;Cite&gt;&lt;Author&gt;NASPE&lt;/Author&gt;&lt;Year&gt;2002&lt;/Year&gt;&lt;RecNum&gt;39&lt;/RecNum&gt;&lt;record&gt;&lt;rec-number&gt;39&lt;/rec-number&gt;&lt;foreign-keys&gt;&lt;key app="EN" db-id="p2zfrz9aq5dve9ef0a9p5fzdd0trzsadt00e"&gt;39&lt;/key&gt;&lt;/foreign-keys&gt;&lt;ref-type name="Book"&gt;6&lt;/ref-type&gt;&lt;contributors&gt;&lt;authors&gt;&lt;author&gt;NASPE&lt;/author&gt;&lt;/authors&gt;&lt;/contributors&gt;&lt;titles&gt;&lt;title&gt;National Association for Sport and Physical Education. Active Start: A Statement of Physical activity Guidelines for Children Birth to Five Years&lt;/title&gt;&lt;/titles&gt;&lt;dates&gt;&lt;year&gt;2002&lt;/year&gt;&lt;/dates&gt;&lt;pub-location&gt;Reston, Va&lt;/pub-location&gt;&lt;publisher&gt;National Association for Sport and Physical Education Publications&lt;/publisher&gt;&lt;urls&gt;&lt;/urls&gt;&lt;/record&gt;&lt;/Cite&gt;&lt;/EndNote&gt;</w:instrText>
      </w:r>
      <w:r w:rsidR="00123D08" w:rsidRPr="002464E6">
        <w:rPr>
          <w:rFonts w:ascii="Arial" w:hAnsi="Arial" w:cs="Arial"/>
          <w:sz w:val="22"/>
          <w:szCs w:val="22"/>
          <w:lang w:val="en-GB"/>
        </w:rPr>
        <w:fldChar w:fldCharType="separate"/>
      </w:r>
      <w:r w:rsidR="00E9071F" w:rsidRPr="002464E6">
        <w:rPr>
          <w:rFonts w:ascii="Arial" w:hAnsi="Arial" w:cs="Arial"/>
          <w:noProof/>
          <w:sz w:val="22"/>
          <w:szCs w:val="22"/>
          <w:vertAlign w:val="superscript"/>
          <w:lang w:val="en-GB"/>
        </w:rPr>
        <w:t>14</w:t>
      </w:r>
      <w:r w:rsidR="00123D08" w:rsidRPr="002464E6">
        <w:rPr>
          <w:rFonts w:ascii="Arial" w:hAnsi="Arial" w:cs="Arial"/>
          <w:sz w:val="22"/>
          <w:szCs w:val="22"/>
          <w:lang w:val="en-GB"/>
        </w:rPr>
        <w:fldChar w:fldCharType="end"/>
      </w:r>
      <w:r w:rsidRPr="002464E6">
        <w:rPr>
          <w:rFonts w:ascii="Arial" w:hAnsi="Arial" w:cs="Arial"/>
          <w:sz w:val="22"/>
          <w:szCs w:val="22"/>
        </w:rPr>
        <w:t>. More recently</w:t>
      </w:r>
      <w:r w:rsidRPr="002464E6">
        <w:rPr>
          <w:rFonts w:ascii="Arial" w:hAnsi="Arial" w:cs="Arial"/>
          <w:sz w:val="22"/>
          <w:szCs w:val="22"/>
          <w:lang w:val="en-GB"/>
        </w:rPr>
        <w:t xml:space="preserve">, an expert panel reviewed the literature on PA in school-aged children and recommended that children should participate in at least 60 minutes of moderate to vigorous (MVPA) per day every day </w:t>
      </w:r>
      <w:r w:rsidR="00123D08" w:rsidRPr="002464E6">
        <w:rPr>
          <w:rFonts w:ascii="Arial" w:hAnsi="Arial" w:cs="Arial"/>
          <w:sz w:val="22"/>
          <w:szCs w:val="22"/>
          <w:lang w:val="en-GB"/>
        </w:rPr>
        <w:fldChar w:fldCharType="begin">
          <w:fldData xml:space="preserve">PEVuZE5vdGU+PENpdGU+PEF1dGhvcj5TdHJvbmc8L0F1dGhvcj48WWVhcj4yMDA1PC9ZZWFyPjxS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</w:fldData>
        </w:fldChar>
      </w:r>
      <w:r w:rsidR="00E9071F" w:rsidRPr="002464E6">
        <w:rPr>
          <w:rFonts w:ascii="Arial" w:hAnsi="Arial" w:cs="Arial"/>
          <w:sz w:val="22"/>
          <w:szCs w:val="22"/>
          <w:lang w:val="en-GB"/>
        </w:rPr>
        <w:instrText xml:space="preserve"> ADDIN EN.CITE </w:instrText>
      </w:r>
      <w:r w:rsidR="00E9071F" w:rsidRPr="002464E6">
        <w:rPr>
          <w:rFonts w:ascii="Arial" w:hAnsi="Arial" w:cs="Arial"/>
          <w:sz w:val="22"/>
          <w:szCs w:val="22"/>
          <w:lang w:val="en-GB"/>
        </w:rPr>
        <w:fldChar w:fldCharType="begin">
          <w:fldData xml:space="preserve">PEVuZE5vdGU+PENpdGU+PEF1dGhvcj5TdHJvbmc8L0F1dGhvcj48WWVhcj4yMDA1PC9ZZWFyPjxS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</w:fldData>
        </w:fldChar>
      </w:r>
      <w:r w:rsidR="00E9071F" w:rsidRPr="002464E6">
        <w:rPr>
          <w:rFonts w:ascii="Arial" w:hAnsi="Arial" w:cs="Arial"/>
          <w:sz w:val="22"/>
          <w:szCs w:val="22"/>
          <w:lang w:val="en-GB"/>
        </w:rPr>
        <w:instrText xml:space="preserve"> ADDIN EN.CITE.DATA </w:instrText>
      </w:r>
      <w:r w:rsidR="00E9071F" w:rsidRPr="002464E6">
        <w:rPr>
          <w:rFonts w:ascii="Arial" w:hAnsi="Arial" w:cs="Arial"/>
          <w:sz w:val="22"/>
          <w:szCs w:val="22"/>
          <w:lang w:val="en-GB"/>
        </w:rPr>
      </w:r>
      <w:r w:rsidR="00E9071F" w:rsidRPr="002464E6">
        <w:rPr>
          <w:rFonts w:ascii="Arial" w:hAnsi="Arial" w:cs="Arial"/>
          <w:sz w:val="22"/>
          <w:szCs w:val="22"/>
          <w:lang w:val="en-GB"/>
        </w:rPr>
        <w:fldChar w:fldCharType="end"/>
      </w:r>
      <w:r w:rsidR="00123D08" w:rsidRPr="002464E6">
        <w:rPr>
          <w:rFonts w:ascii="Arial" w:hAnsi="Arial" w:cs="Arial"/>
          <w:sz w:val="22"/>
          <w:szCs w:val="22"/>
          <w:lang w:val="en-GB"/>
        </w:rPr>
      </w:r>
      <w:r w:rsidR="00123D08" w:rsidRPr="002464E6">
        <w:rPr>
          <w:rFonts w:ascii="Arial" w:hAnsi="Arial" w:cs="Arial"/>
          <w:sz w:val="22"/>
          <w:szCs w:val="22"/>
          <w:lang w:val="en-GB"/>
        </w:rPr>
        <w:fldChar w:fldCharType="separate"/>
      </w:r>
      <w:r w:rsidR="00E9071F" w:rsidRPr="002464E6">
        <w:rPr>
          <w:rFonts w:ascii="Arial" w:hAnsi="Arial" w:cs="Arial"/>
          <w:noProof/>
          <w:sz w:val="22"/>
          <w:szCs w:val="22"/>
          <w:vertAlign w:val="superscript"/>
          <w:lang w:val="en-GB"/>
        </w:rPr>
        <w:t>4</w:t>
      </w:r>
      <w:r w:rsidR="00123D08" w:rsidRPr="002464E6">
        <w:rPr>
          <w:rFonts w:ascii="Arial" w:hAnsi="Arial" w:cs="Arial"/>
          <w:sz w:val="22"/>
          <w:szCs w:val="22"/>
          <w:lang w:val="en-GB"/>
        </w:rPr>
        <w:fldChar w:fldCharType="end"/>
      </w:r>
      <w:r w:rsidRPr="002464E6">
        <w:rPr>
          <w:rFonts w:ascii="Arial" w:hAnsi="Arial" w:cs="Arial"/>
          <w:sz w:val="22"/>
          <w:szCs w:val="22"/>
          <w:lang w:val="en-GB"/>
        </w:rPr>
        <w:t>.</w:t>
      </w:r>
    </w:p>
    <w:p w14:paraId="10F91501" w14:textId="77777777" w:rsidR="003B4810" w:rsidRPr="002464E6" w:rsidRDefault="003B4810" w:rsidP="00C4671F">
      <w:pPr>
        <w:shd w:val="clear" w:color="auto" w:fill="FFFFFF"/>
        <w:spacing w:line="480" w:lineRule="auto"/>
        <w:jc w:val="both"/>
        <w:rPr>
          <w:rFonts w:ascii="Arial" w:hAnsi="Arial" w:cs="Arial"/>
          <w:color w:val="000000"/>
          <w:sz w:val="22"/>
          <w:szCs w:val="22"/>
          <w:lang w:val="en-GB"/>
        </w:rPr>
      </w:pPr>
      <w:r w:rsidRPr="002464E6">
        <w:rPr>
          <w:rFonts w:ascii="Arial" w:hAnsi="Arial" w:cs="Arial"/>
          <w:sz w:val="22"/>
          <w:szCs w:val="22"/>
          <w:lang w:val="en-GB"/>
        </w:rPr>
        <w:t xml:space="preserve">Although some information has been provided with regard the associations between PA and health parameters in early infancy </w:t>
      </w:r>
      <w:r w:rsidR="00123D08" w:rsidRPr="002464E6">
        <w:rPr>
          <w:rFonts w:ascii="Arial" w:hAnsi="Arial" w:cs="Arial"/>
          <w:sz w:val="22"/>
          <w:szCs w:val="22"/>
          <w:lang w:val="en-GB"/>
        </w:rPr>
        <w:fldChar w:fldCharType="begin">
          <w:fldData xml:space="preserve">PEVuZE5vdGU+PENpdGU+PEF1dGhvcj5TYWFrc2xhaHRpPC9BdXRob3I+PFllYXI+MjAwNDwvWWVh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=
</w:fldData>
        </w:fldChar>
      </w:r>
      <w:r w:rsidR="00E9071F" w:rsidRPr="002464E6">
        <w:rPr>
          <w:rFonts w:ascii="Arial" w:hAnsi="Arial" w:cs="Arial"/>
          <w:sz w:val="22"/>
          <w:szCs w:val="22"/>
          <w:lang w:val="en-GB"/>
        </w:rPr>
        <w:instrText xml:space="preserve"> ADDIN EN.CITE </w:instrText>
      </w:r>
      <w:r w:rsidR="00E9071F" w:rsidRPr="002464E6">
        <w:rPr>
          <w:rFonts w:ascii="Arial" w:hAnsi="Arial" w:cs="Arial"/>
          <w:sz w:val="22"/>
          <w:szCs w:val="22"/>
          <w:lang w:val="en-GB"/>
        </w:rPr>
        <w:fldChar w:fldCharType="begin">
          <w:fldData xml:space="preserve">PEVuZE5vdGU+PENpdGU+PEF1dGhvcj5TYWFrc2xhaHRpPC9BdXRob3I+PFllYXI+MjAwNDwvWWVh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=
</w:fldData>
        </w:fldChar>
      </w:r>
      <w:r w:rsidR="00E9071F" w:rsidRPr="002464E6">
        <w:rPr>
          <w:rFonts w:ascii="Arial" w:hAnsi="Arial" w:cs="Arial"/>
          <w:sz w:val="22"/>
          <w:szCs w:val="22"/>
          <w:lang w:val="en-GB"/>
        </w:rPr>
        <w:instrText xml:space="preserve"> ADDIN EN.CITE.DATA </w:instrText>
      </w:r>
      <w:r w:rsidR="00E9071F" w:rsidRPr="002464E6">
        <w:rPr>
          <w:rFonts w:ascii="Arial" w:hAnsi="Arial" w:cs="Arial"/>
          <w:sz w:val="22"/>
          <w:szCs w:val="22"/>
          <w:lang w:val="en-GB"/>
        </w:rPr>
      </w:r>
      <w:r w:rsidR="00E9071F" w:rsidRPr="002464E6">
        <w:rPr>
          <w:rFonts w:ascii="Arial" w:hAnsi="Arial" w:cs="Arial"/>
          <w:sz w:val="22"/>
          <w:szCs w:val="22"/>
          <w:lang w:val="en-GB"/>
        </w:rPr>
        <w:fldChar w:fldCharType="end"/>
      </w:r>
      <w:r w:rsidR="00123D08" w:rsidRPr="002464E6">
        <w:rPr>
          <w:rFonts w:ascii="Arial" w:hAnsi="Arial" w:cs="Arial"/>
          <w:sz w:val="22"/>
          <w:szCs w:val="22"/>
          <w:lang w:val="en-GB"/>
        </w:rPr>
      </w:r>
      <w:r w:rsidR="00123D08" w:rsidRPr="002464E6">
        <w:rPr>
          <w:rFonts w:ascii="Arial" w:hAnsi="Arial" w:cs="Arial"/>
          <w:sz w:val="22"/>
          <w:szCs w:val="22"/>
          <w:lang w:val="en-GB"/>
        </w:rPr>
        <w:fldChar w:fldCharType="separate"/>
      </w:r>
      <w:r w:rsidR="00E9071F" w:rsidRPr="002464E6">
        <w:rPr>
          <w:rFonts w:ascii="Arial" w:hAnsi="Arial" w:cs="Arial"/>
          <w:noProof/>
          <w:sz w:val="22"/>
          <w:szCs w:val="22"/>
          <w:vertAlign w:val="superscript"/>
          <w:lang w:val="en-GB"/>
        </w:rPr>
        <w:t>15-18</w:t>
      </w:r>
      <w:r w:rsidR="00123D08" w:rsidRPr="002464E6">
        <w:rPr>
          <w:rFonts w:ascii="Arial" w:hAnsi="Arial" w:cs="Arial"/>
          <w:sz w:val="22"/>
          <w:szCs w:val="22"/>
          <w:lang w:val="en-GB"/>
        </w:rPr>
        <w:fldChar w:fldCharType="end"/>
      </w:r>
      <w:r w:rsidRPr="002464E6">
        <w:rPr>
          <w:rFonts w:ascii="Arial" w:hAnsi="Arial" w:cs="Arial"/>
          <w:bCs/>
          <w:sz w:val="22"/>
          <w:szCs w:val="22"/>
        </w:rPr>
        <w:t>,</w:t>
      </w:r>
      <w:r w:rsidRPr="002464E6">
        <w:rPr>
          <w:rFonts w:ascii="Arial" w:hAnsi="Arial" w:cs="Arial"/>
          <w:sz w:val="22"/>
          <w:szCs w:val="22"/>
        </w:rPr>
        <w:t xml:space="preserve"> little is known about the compliance with PA recommendations in pre-school children and, at best of our knowledge, less information is available how children behave during </w:t>
      </w:r>
      <w:r w:rsidRPr="002464E6">
        <w:rPr>
          <w:rFonts w:ascii="Arial" w:eastAsia="ArialUnicodeMS" w:hAnsi="Arial" w:cs="Arial"/>
          <w:bCs/>
          <w:sz w:val="22"/>
          <w:szCs w:val="22"/>
        </w:rPr>
        <w:t>weekday (</w:t>
      </w:r>
      <w:r w:rsidRPr="002464E6">
        <w:rPr>
          <w:rFonts w:ascii="Arial" w:hAnsi="Arial" w:cs="Arial"/>
          <w:sz w:val="22"/>
          <w:szCs w:val="22"/>
        </w:rPr>
        <w:t>WKD)</w:t>
      </w:r>
      <w:r w:rsidRPr="002464E6">
        <w:rPr>
          <w:rFonts w:ascii="Arial" w:eastAsia="ArialUnicodeMS" w:hAnsi="Arial" w:cs="Arial"/>
          <w:bCs/>
          <w:sz w:val="22"/>
          <w:szCs w:val="22"/>
        </w:rPr>
        <w:t xml:space="preserve"> </w:t>
      </w:r>
      <w:r w:rsidRPr="002464E6">
        <w:rPr>
          <w:rFonts w:ascii="Arial" w:hAnsi="Arial" w:cs="Arial"/>
          <w:sz w:val="22"/>
          <w:szCs w:val="22"/>
        </w:rPr>
        <w:t xml:space="preserve">compared to </w:t>
      </w:r>
      <w:r w:rsidRPr="002464E6">
        <w:rPr>
          <w:rFonts w:ascii="Arial" w:eastAsia="ArialUnicodeMS" w:hAnsi="Arial" w:cs="Arial"/>
          <w:bCs/>
          <w:sz w:val="22"/>
          <w:szCs w:val="22"/>
        </w:rPr>
        <w:t>weekend days (WKED)</w:t>
      </w:r>
      <w:r w:rsidRPr="002464E6">
        <w:rPr>
          <w:rFonts w:ascii="Arial" w:hAnsi="Arial" w:cs="Arial"/>
          <w:sz w:val="22"/>
          <w:szCs w:val="22"/>
        </w:rPr>
        <w:t>. This might be an important topic since further strategies of</w:t>
      </w:r>
      <w:r w:rsidRPr="002464E6">
        <w:rPr>
          <w:rFonts w:ascii="Arial" w:hAnsi="Arial" w:cs="Arial"/>
          <w:color w:val="000000"/>
          <w:sz w:val="22"/>
          <w:szCs w:val="22"/>
        </w:rPr>
        <w:t xml:space="preserve"> PA promotion targeting early childhood should be developed based on substantial pre schools population data.</w:t>
      </w:r>
    </w:p>
    <w:p w14:paraId="3EA780C2" w14:textId="77777777" w:rsidR="003B4810" w:rsidRPr="002464E6" w:rsidRDefault="003B4810" w:rsidP="000F4555">
      <w:pPr>
        <w:spacing w:line="480" w:lineRule="auto"/>
        <w:jc w:val="both"/>
        <w:rPr>
          <w:rFonts w:ascii="Arial" w:hAnsi="Arial" w:cs="Arial"/>
          <w:b/>
          <w:color w:val="000000"/>
          <w:sz w:val="22"/>
          <w:szCs w:val="22"/>
        </w:rPr>
      </w:pPr>
    </w:p>
    <w:p w14:paraId="3B037190" w14:textId="77777777" w:rsidR="003B4810" w:rsidRPr="002464E6" w:rsidRDefault="003B4810" w:rsidP="000F4555">
      <w:pPr>
        <w:spacing w:line="480" w:lineRule="auto"/>
        <w:jc w:val="both"/>
        <w:rPr>
          <w:rFonts w:ascii="Arial" w:hAnsi="Arial" w:cs="Arial"/>
          <w:b/>
          <w:sz w:val="22"/>
          <w:szCs w:val="22"/>
          <w:lang w:val="en-GB"/>
        </w:rPr>
      </w:pPr>
      <w:r w:rsidRPr="002464E6">
        <w:rPr>
          <w:rFonts w:ascii="Arial" w:hAnsi="Arial" w:cs="Arial"/>
          <w:b/>
          <w:color w:val="000000"/>
          <w:sz w:val="22"/>
          <w:szCs w:val="22"/>
        </w:rPr>
        <w:t>Materials and Methods</w:t>
      </w:r>
    </w:p>
    <w:p w14:paraId="0E28680C" w14:textId="77777777" w:rsidR="003B4810" w:rsidRPr="002464E6" w:rsidRDefault="003B4810" w:rsidP="000F4555">
      <w:pPr>
        <w:spacing w:line="480" w:lineRule="auto"/>
        <w:jc w:val="both"/>
        <w:rPr>
          <w:rFonts w:ascii="Arial" w:hAnsi="Arial" w:cs="Arial"/>
          <w:b/>
          <w:bCs/>
          <w:color w:val="000000"/>
          <w:sz w:val="22"/>
          <w:szCs w:val="22"/>
          <w:lang w:val="en-GB"/>
        </w:rPr>
      </w:pPr>
      <w:r w:rsidRPr="002464E6">
        <w:rPr>
          <w:rFonts w:ascii="Arial" w:hAnsi="Arial" w:cs="Arial"/>
          <w:b/>
          <w:bCs/>
          <w:color w:val="000000"/>
          <w:sz w:val="22"/>
          <w:szCs w:val="22"/>
          <w:lang w:val="en-GB"/>
        </w:rPr>
        <w:t>Participants and setting</w:t>
      </w:r>
    </w:p>
    <w:p w14:paraId="3F2C59D1" w14:textId="77777777" w:rsidR="003B4810" w:rsidRPr="002464E6" w:rsidRDefault="003B4810" w:rsidP="00E9071F">
      <w:pPr>
        <w:autoSpaceDE w:val="0"/>
        <w:autoSpaceDN w:val="0"/>
        <w:adjustRightInd w:val="0"/>
        <w:spacing w:line="480" w:lineRule="auto"/>
        <w:jc w:val="both"/>
        <w:rPr>
          <w:rFonts w:ascii="Arial" w:hAnsi="Arial" w:cs="Arial"/>
          <w:color w:val="000000"/>
          <w:sz w:val="22"/>
          <w:szCs w:val="22"/>
          <w:lang w:val="en-GB"/>
        </w:rPr>
      </w:pPr>
      <w:r w:rsidRPr="002464E6">
        <w:rPr>
          <w:rFonts w:ascii="Arial" w:hAnsi="Arial" w:cs="Arial"/>
          <w:color w:val="000000"/>
          <w:sz w:val="22"/>
          <w:szCs w:val="22"/>
          <w:lang w:val="en-GB"/>
        </w:rPr>
        <w:t xml:space="preserve">The participants of this study derived from the Preschool Physical Activity, Body Composition and Lifestyle Study (PRESTYLE), a longitudinal study that started in fall 2008. A random sample of 650 children, aged 2 to 6 years old, was recruited from kindergartens located in the Metropolitan area of Porto, in Portugal. In this study it was only included children aged 3.5 to 6 years old, who had 7 complete days (5 </w:t>
      </w:r>
      <w:r w:rsidRPr="002464E6">
        <w:rPr>
          <w:rFonts w:ascii="Arial" w:hAnsi="Arial" w:cs="Arial"/>
          <w:color w:val="000000"/>
          <w:sz w:val="22"/>
          <w:szCs w:val="22"/>
        </w:rPr>
        <w:t>WKD</w:t>
      </w:r>
      <w:r w:rsidRPr="002464E6">
        <w:rPr>
          <w:rFonts w:ascii="Arial" w:eastAsia="ArialUnicodeMS" w:hAnsi="Arial" w:cs="Arial"/>
          <w:bCs/>
          <w:color w:val="000000"/>
          <w:sz w:val="22"/>
          <w:szCs w:val="22"/>
        </w:rPr>
        <w:t xml:space="preserve"> and</w:t>
      </w:r>
      <w:r w:rsidRPr="002464E6">
        <w:rPr>
          <w:rFonts w:ascii="Arial" w:hAnsi="Arial" w:cs="Arial"/>
          <w:color w:val="000000"/>
          <w:sz w:val="22"/>
          <w:szCs w:val="22"/>
          <w:lang w:val="en-GB"/>
        </w:rPr>
        <w:t xml:space="preserve"> 2</w:t>
      </w:r>
      <w:r w:rsidRPr="002464E6">
        <w:rPr>
          <w:rFonts w:ascii="Arial" w:eastAsia="ArialUnicodeMS" w:hAnsi="Arial" w:cs="Arial"/>
          <w:bCs/>
          <w:color w:val="000000"/>
          <w:sz w:val="22"/>
          <w:szCs w:val="22"/>
        </w:rPr>
        <w:t xml:space="preserve"> WKED</w:t>
      </w:r>
      <w:r w:rsidRPr="002464E6">
        <w:rPr>
          <w:rFonts w:ascii="Arial" w:hAnsi="Arial" w:cs="Arial"/>
          <w:color w:val="000000"/>
          <w:sz w:val="22"/>
          <w:szCs w:val="22"/>
          <w:lang w:val="en-GB"/>
        </w:rPr>
        <w:t xml:space="preserve">) of accelerometer data. The final sample included </w:t>
      </w:r>
      <w:r w:rsidRPr="002464E6">
        <w:rPr>
          <w:rFonts w:ascii="Arial" w:hAnsi="Arial" w:cs="Arial"/>
          <w:color w:val="000000"/>
          <w:sz w:val="22"/>
          <w:szCs w:val="22"/>
          <w:lang w:val="en-GB" w:eastAsia="pt-PT"/>
        </w:rPr>
        <w:t xml:space="preserve">245 </w:t>
      </w:r>
      <w:r w:rsidRPr="002464E6">
        <w:rPr>
          <w:rFonts w:ascii="Arial" w:hAnsi="Arial" w:cs="Arial"/>
          <w:color w:val="000000"/>
          <w:sz w:val="22"/>
          <w:szCs w:val="22"/>
          <w:lang w:val="en-GB"/>
        </w:rPr>
        <w:t xml:space="preserve">healthy </w:t>
      </w:r>
      <w:r w:rsidRPr="002464E6">
        <w:rPr>
          <w:rFonts w:ascii="Arial" w:hAnsi="Arial" w:cs="Arial"/>
          <w:color w:val="000000"/>
          <w:sz w:val="22"/>
          <w:szCs w:val="22"/>
          <w:lang w:val="en-GB" w:eastAsia="pt-PT"/>
        </w:rPr>
        <w:t>preschool</w:t>
      </w:r>
      <w:r w:rsidRPr="002464E6">
        <w:rPr>
          <w:rFonts w:ascii="Arial" w:hAnsi="Arial" w:cs="Arial"/>
          <w:color w:val="000000"/>
          <w:sz w:val="22"/>
          <w:szCs w:val="22"/>
          <w:lang w:val="en-GB"/>
        </w:rPr>
        <w:t xml:space="preserve"> children </w:t>
      </w:r>
      <w:r w:rsidRPr="002464E6">
        <w:rPr>
          <w:rFonts w:ascii="Arial" w:hAnsi="Arial" w:cs="Arial"/>
          <w:color w:val="000000"/>
          <w:sz w:val="22"/>
          <w:szCs w:val="22"/>
          <w:lang w:val="en-GB" w:eastAsia="pt-PT"/>
        </w:rPr>
        <w:lastRenderedPageBreak/>
        <w:t>(105 girls) aged 3 - 6 years old (</w:t>
      </w:r>
      <w:r w:rsidRPr="002464E6">
        <w:rPr>
          <w:rFonts w:ascii="Arial" w:hAnsi="Arial" w:cs="Arial"/>
          <w:color w:val="000000"/>
          <w:position w:val="-4"/>
          <w:sz w:val="22"/>
          <w:szCs w:val="22"/>
          <w:lang w:val="en-GB" w:eastAsia="pt-PT"/>
        </w:rPr>
        <w:object w:dxaOrig="279" w:dyaOrig="320" w14:anchorId="2221B4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pt;height:15pt" o:ole="">
            <v:imagedata r:id="rId9" o:title=""/>
          </v:shape>
          <o:OLEObject Type="Embed" ProgID="Equation.3" ShapeID="_x0000_i1025" DrawAspect="Content" ObjectID="_1420549364" r:id="rId10"/>
        </w:object>
      </w:r>
      <w:r w:rsidRPr="002464E6">
        <w:rPr>
          <w:rFonts w:ascii="Arial" w:hAnsi="Arial" w:cs="Arial"/>
          <w:i/>
          <w:color w:val="000000"/>
          <w:sz w:val="22"/>
          <w:szCs w:val="22"/>
          <w:lang w:val="en-GB" w:eastAsia="pt-PT"/>
        </w:rPr>
        <w:t>=</w:t>
      </w:r>
      <w:r w:rsidRPr="002464E6">
        <w:rPr>
          <w:rFonts w:ascii="Arial" w:hAnsi="Arial" w:cs="Arial"/>
          <w:sz w:val="22"/>
          <w:szCs w:val="22"/>
          <w:lang w:val="en-GB" w:eastAsia="pt-PT"/>
        </w:rPr>
        <w:t xml:space="preserve"> 5.2 ± 0.8 </w:t>
      </w:r>
      <w:proofErr w:type="spellStart"/>
      <w:r w:rsidRPr="002464E6">
        <w:rPr>
          <w:rFonts w:ascii="Arial" w:hAnsi="Arial" w:cs="Arial"/>
          <w:sz w:val="22"/>
          <w:szCs w:val="22"/>
          <w:lang w:val="en-GB" w:eastAsia="pt-PT"/>
        </w:rPr>
        <w:t>yrs</w:t>
      </w:r>
      <w:proofErr w:type="spellEnd"/>
      <w:r w:rsidRPr="002464E6">
        <w:rPr>
          <w:rFonts w:ascii="Arial" w:hAnsi="Arial" w:cs="Arial"/>
          <w:sz w:val="22"/>
          <w:szCs w:val="22"/>
          <w:lang w:val="en-GB" w:eastAsia="pt-PT"/>
        </w:rPr>
        <w:t xml:space="preserve">-old). Mean body height was 112.2 ± 0.07 cm and mean body mass was 21.6 ± 4.1 kg. </w:t>
      </w:r>
      <w:r w:rsidRPr="002464E6">
        <w:rPr>
          <w:rFonts w:ascii="Arial" w:hAnsi="Arial" w:cs="Arial"/>
          <w:sz w:val="22"/>
          <w:szCs w:val="22"/>
        </w:rPr>
        <w:t xml:space="preserve">Informed written </w:t>
      </w:r>
      <w:r w:rsidRPr="002464E6">
        <w:rPr>
          <w:rFonts w:ascii="Arial" w:hAnsi="Arial" w:cs="Arial"/>
          <w:color w:val="000000"/>
          <w:sz w:val="22"/>
          <w:szCs w:val="22"/>
        </w:rPr>
        <w:t xml:space="preserve">consent was obtained from the children’s parents or guardian and the school principal. </w:t>
      </w:r>
      <w:proofErr w:type="gramStart"/>
      <w:r w:rsidRPr="002464E6">
        <w:rPr>
          <w:rFonts w:ascii="Arial" w:hAnsi="Arial" w:cs="Arial"/>
          <w:color w:val="000000"/>
          <w:sz w:val="22"/>
          <w:szCs w:val="22"/>
          <w:lang w:val="en-GB"/>
        </w:rPr>
        <w:t xml:space="preserve">Study procedures were approved by the </w:t>
      </w:r>
      <w:r w:rsidRPr="002464E6">
        <w:rPr>
          <w:rFonts w:ascii="Arial" w:hAnsi="Arial" w:cs="Arial"/>
          <w:color w:val="000000"/>
          <w:sz w:val="22"/>
          <w:szCs w:val="22"/>
        </w:rPr>
        <w:t>Portuguese Foundation</w:t>
      </w:r>
      <w:proofErr w:type="gramEnd"/>
      <w:r w:rsidRPr="002464E6">
        <w:rPr>
          <w:rFonts w:ascii="Arial" w:hAnsi="Arial" w:cs="Arial"/>
          <w:color w:val="000000"/>
          <w:sz w:val="22"/>
          <w:szCs w:val="22"/>
        </w:rPr>
        <w:t xml:space="preserve"> for Science and Technology </w:t>
      </w:r>
      <w:r w:rsidRPr="002464E6">
        <w:rPr>
          <w:rFonts w:ascii="Arial" w:hAnsi="Arial" w:cs="Arial"/>
          <w:color w:val="000000"/>
          <w:sz w:val="22"/>
          <w:szCs w:val="22"/>
          <w:lang w:val="en-GB"/>
        </w:rPr>
        <w:t>and by the Ethics committee of the PhD program in Physical Activity and Health hosted by Faculty of Sports at Porto University.</w:t>
      </w:r>
    </w:p>
    <w:p w14:paraId="237E8F61" w14:textId="77777777" w:rsidR="003B4810" w:rsidRPr="002464E6" w:rsidRDefault="003B4810" w:rsidP="000F4555">
      <w:pPr>
        <w:spacing w:line="480" w:lineRule="auto"/>
        <w:jc w:val="both"/>
        <w:rPr>
          <w:rFonts w:ascii="Arial" w:hAnsi="Arial" w:cs="Arial"/>
          <w:b/>
          <w:bCs/>
          <w:color w:val="000000"/>
          <w:sz w:val="22"/>
          <w:szCs w:val="22"/>
          <w:lang w:val="en-GB"/>
        </w:rPr>
      </w:pPr>
      <w:r w:rsidRPr="002464E6">
        <w:rPr>
          <w:rFonts w:ascii="Arial" w:hAnsi="Arial" w:cs="Arial"/>
          <w:b/>
          <w:bCs/>
          <w:color w:val="000000"/>
          <w:sz w:val="22"/>
          <w:szCs w:val="22"/>
          <w:lang w:val="en-GB"/>
        </w:rPr>
        <w:t xml:space="preserve">Physical Activity </w:t>
      </w:r>
    </w:p>
    <w:p w14:paraId="494F37A8" w14:textId="77777777" w:rsidR="003B4810" w:rsidRPr="002464E6" w:rsidRDefault="003B4810" w:rsidP="00D168A1">
      <w:pPr>
        <w:autoSpaceDE w:val="0"/>
        <w:autoSpaceDN w:val="0"/>
        <w:adjustRightInd w:val="0"/>
        <w:spacing w:line="480" w:lineRule="auto"/>
        <w:ind w:firstLine="708"/>
        <w:jc w:val="both"/>
        <w:rPr>
          <w:rFonts w:ascii="Arial" w:hAnsi="Arial" w:cs="Arial"/>
          <w:color w:val="000000"/>
          <w:sz w:val="22"/>
          <w:szCs w:val="22"/>
          <w:lang w:val="en-GB"/>
        </w:rPr>
      </w:pPr>
      <w:r w:rsidRPr="002464E6">
        <w:rPr>
          <w:rFonts w:ascii="Arial" w:hAnsi="Arial" w:cs="Arial"/>
          <w:color w:val="000000"/>
          <w:sz w:val="22"/>
          <w:szCs w:val="22"/>
          <w:lang w:val="en-GB"/>
        </w:rPr>
        <w:t xml:space="preserve">Daily PA </w:t>
      </w:r>
      <w:r w:rsidRPr="002464E6">
        <w:rPr>
          <w:rFonts w:ascii="Arial" w:hAnsi="Arial" w:cs="Arial"/>
          <w:sz w:val="22"/>
          <w:szCs w:val="22"/>
          <w:lang w:val="en-GB"/>
        </w:rPr>
        <w:t xml:space="preserve">was measured using </w:t>
      </w:r>
      <w:proofErr w:type="spellStart"/>
      <w:r w:rsidRPr="002464E6">
        <w:rPr>
          <w:rFonts w:ascii="Arial" w:hAnsi="Arial" w:cs="Arial"/>
          <w:sz w:val="22"/>
          <w:szCs w:val="22"/>
          <w:lang w:val="en-GB"/>
        </w:rPr>
        <w:t>actigraph</w:t>
      </w:r>
      <w:proofErr w:type="spellEnd"/>
      <w:r w:rsidRPr="002464E6">
        <w:rPr>
          <w:rFonts w:ascii="Arial" w:hAnsi="Arial" w:cs="Arial"/>
          <w:sz w:val="22"/>
          <w:szCs w:val="22"/>
          <w:lang w:val="en-GB"/>
        </w:rPr>
        <w:t xml:space="preserve"> </w:t>
      </w:r>
      <w:proofErr w:type="gramStart"/>
      <w:r w:rsidRPr="002464E6">
        <w:rPr>
          <w:rFonts w:ascii="Arial" w:hAnsi="Arial" w:cs="Arial"/>
          <w:sz w:val="22"/>
          <w:szCs w:val="22"/>
          <w:lang w:val="en-GB"/>
        </w:rPr>
        <w:t>accelerometers,</w:t>
      </w:r>
      <w:proofErr w:type="gramEnd"/>
      <w:r w:rsidRPr="002464E6">
        <w:rPr>
          <w:rFonts w:ascii="Arial" w:hAnsi="Arial" w:cs="Arial"/>
          <w:sz w:val="22"/>
          <w:szCs w:val="22"/>
          <w:lang w:val="en-GB"/>
        </w:rPr>
        <w:t xml:space="preserve"> model GTM1 (</w:t>
      </w:r>
      <w:r w:rsidRPr="002464E6">
        <w:rPr>
          <w:rFonts w:ascii="Arial" w:hAnsi="Arial" w:cs="Arial"/>
          <w:sz w:val="22"/>
          <w:szCs w:val="22"/>
        </w:rPr>
        <w:t>Pensacola, FL 32502</w:t>
      </w:r>
      <w:r w:rsidRPr="002464E6">
        <w:rPr>
          <w:rFonts w:ascii="Arial" w:hAnsi="Arial" w:cs="Arial"/>
          <w:sz w:val="22"/>
          <w:szCs w:val="22"/>
          <w:lang w:val="en-GB"/>
        </w:rPr>
        <w:t xml:space="preserve">. USA). This is a small, lightweight, uniaxial device. This accelerometer produces 'raw' output in activity counts per minute (CPM), which gives information about the total amount of PA </w:t>
      </w:r>
      <w:r w:rsidR="00123D08" w:rsidRPr="002464E6">
        <w:rPr>
          <w:rFonts w:ascii="Arial" w:hAnsi="Arial" w:cs="Arial"/>
          <w:sz w:val="22"/>
          <w:szCs w:val="22"/>
          <w:lang w:val="en-GB"/>
        </w:rPr>
        <w:fldChar w:fldCharType="begin"/>
      </w:r>
      <w:r w:rsidR="00E9071F" w:rsidRPr="002464E6">
        <w:rPr>
          <w:rFonts w:ascii="Arial" w:hAnsi="Arial" w:cs="Arial"/>
          <w:sz w:val="22"/>
          <w:szCs w:val="22"/>
          <w:lang w:val="en-GB"/>
        </w:rPr>
        <w:instrText xml:space="preserve"> ADDIN EN.CITE &lt;EndNote&gt;&lt;Cite&gt;&lt;Author&gt;Janz&lt;/Author&gt;&lt;Year&gt;1994&lt;/Year&gt;&lt;RecNum&gt;62&lt;/RecNum&gt;&lt;record&gt;&lt;rec-number&gt;62&lt;/rec-number&gt;&lt;foreign-keys&gt;&lt;key app="EN" db-id="p2zfrz9aq5dve9ef0a9p5fzdd0trzsadt00e"&gt;62&lt;/key&gt;&lt;/foreign-keys&gt;&lt;ref-type name="Journal Article"&gt;17&lt;/ref-type&gt;&lt;contributors&gt;&lt;authors&gt;&lt;author&gt;Janz, K. F.&lt;/author&gt;&lt;/authors&gt;&lt;/contributors&gt;&lt;auth-address&gt;Department of Physical Education and Sports Studies, University of Iowa, Iowa City 52242.&lt;/auth-address&gt;&lt;titles&gt;&lt;title&gt;Validation of the CSA accelerometer for assessing children&amp;apos;s physical activity&lt;/title&gt;&lt;secondary-title&gt;Med Sci Sports Exerc&lt;/secondary-title&gt;&lt;/titles&gt;&lt;periodical&gt;&lt;full-title&gt;Med Sci Sports Exerc&lt;/full-title&gt;&lt;/periodical&gt;&lt;pages&gt;369-75&lt;/pages&gt;&lt;volume&gt;26&lt;/volume&gt;&lt;number&gt;3&lt;/number&gt;&lt;edition&gt;1994/03/01&lt;/edition&gt;&lt;keywords&gt;&lt;keyword&gt;Adolescent&lt;/keyword&gt;&lt;keyword&gt;Child&lt;/keyword&gt;&lt;keyword&gt;Female&lt;/keyword&gt;&lt;keyword&gt;Heart Rate&lt;/keyword&gt;&lt;keyword&gt;Humans&lt;/keyword&gt;&lt;keyword&gt;Male&lt;/keyword&gt;&lt;keyword&gt;Monitoring, Physiologic/*instrumentation&lt;/keyword&gt;&lt;keyword&gt;Physical Exertion/*physiology&lt;/keyword&gt;&lt;keyword&gt;Reproducibility of Results&lt;/keyword&gt;&lt;/keywords&gt;&lt;dates&gt;&lt;year&gt;1994&lt;/year&gt;&lt;pub-dates&gt;&lt;date&gt;Mar&lt;/date&gt;&lt;/pub-dates&gt;&lt;/dates&gt;&lt;isbn&gt;0195-9131 (Print)&lt;/isbn&gt;&lt;accession-num&gt;8183103&lt;/accession-num&gt;&lt;urls&gt;&lt;related-urls&gt;&lt;url&gt;http://www.ncbi.nlm.nih.gov/entrez/query.fcgi?cmd=Retrieve&amp;amp;db=PubMed&amp;amp;dopt=Citation&amp;amp;list_uids=8183103&lt;/url&gt;&lt;/related-urls&gt;&lt;/urls&gt;&lt;language&gt;eng&lt;/language&gt;&lt;/record&gt;&lt;/Cite&gt;&lt;/EndNote&gt;</w:instrText>
      </w:r>
      <w:r w:rsidR="00123D08" w:rsidRPr="002464E6">
        <w:rPr>
          <w:rFonts w:ascii="Arial" w:hAnsi="Arial" w:cs="Arial"/>
          <w:sz w:val="22"/>
          <w:szCs w:val="22"/>
          <w:lang w:val="en-GB"/>
        </w:rPr>
        <w:fldChar w:fldCharType="separate"/>
      </w:r>
      <w:r w:rsidR="00E9071F" w:rsidRPr="002464E6">
        <w:rPr>
          <w:rFonts w:ascii="Arial" w:hAnsi="Arial" w:cs="Arial"/>
          <w:noProof/>
          <w:sz w:val="22"/>
          <w:szCs w:val="22"/>
          <w:vertAlign w:val="superscript"/>
          <w:lang w:val="en-GB"/>
        </w:rPr>
        <w:t>19</w:t>
      </w:r>
      <w:r w:rsidR="00123D08" w:rsidRPr="002464E6">
        <w:rPr>
          <w:rFonts w:ascii="Arial" w:hAnsi="Arial" w:cs="Arial"/>
          <w:sz w:val="22"/>
          <w:szCs w:val="22"/>
          <w:lang w:val="en-GB"/>
        </w:rPr>
        <w:fldChar w:fldCharType="end"/>
      </w:r>
      <w:r w:rsidRPr="002464E6">
        <w:rPr>
          <w:rFonts w:ascii="Arial" w:hAnsi="Arial" w:cs="Arial"/>
          <w:sz w:val="22"/>
          <w:szCs w:val="22"/>
          <w:lang w:val="en-GB"/>
        </w:rPr>
        <w:t>. Alternatively, accelerometer output can be interpreted using specific cut-points, which describe different intensities of PA. Data reduction, cleaning, and analyses of accelerometer data were performed using a specially written program (</w:t>
      </w:r>
      <w:proofErr w:type="spellStart"/>
      <w:r w:rsidRPr="002464E6">
        <w:rPr>
          <w:rFonts w:ascii="Arial" w:hAnsi="Arial" w:cs="Arial"/>
          <w:sz w:val="22"/>
          <w:szCs w:val="22"/>
          <w:lang w:val="en-GB"/>
        </w:rPr>
        <w:t>MAHUffe</w:t>
      </w:r>
      <w:proofErr w:type="spellEnd"/>
      <w:r w:rsidRPr="002464E6">
        <w:rPr>
          <w:rFonts w:ascii="Arial" w:hAnsi="Arial" w:cs="Arial"/>
          <w:sz w:val="22"/>
          <w:szCs w:val="22"/>
          <w:lang w:val="en-GB"/>
        </w:rPr>
        <w:t xml:space="preserve">; available in </w:t>
      </w:r>
      <w:hyperlink r:id="rId11" w:history="1">
        <w:r w:rsidRPr="002464E6">
          <w:rPr>
            <w:rStyle w:val="Hyperlink"/>
            <w:rFonts w:ascii="Arial" w:hAnsi="Arial" w:cs="Arial"/>
            <w:color w:val="auto"/>
            <w:sz w:val="22"/>
            <w:szCs w:val="22"/>
            <w:lang w:val="en-GB"/>
          </w:rPr>
          <w:t>www.mrc-epid.cam.ac.uk</w:t>
        </w:r>
      </w:hyperlink>
      <w:r w:rsidRPr="002464E6">
        <w:rPr>
          <w:rFonts w:ascii="Arial" w:hAnsi="Arial" w:cs="Arial"/>
          <w:sz w:val="22"/>
          <w:szCs w:val="22"/>
          <w:lang w:val="en-GB"/>
        </w:rPr>
        <w:t xml:space="preserve">), described and used previously </w:t>
      </w:r>
      <w:r w:rsidR="00123D08" w:rsidRPr="002464E6">
        <w:rPr>
          <w:rFonts w:ascii="Arial" w:hAnsi="Arial" w:cs="Arial"/>
          <w:sz w:val="22"/>
          <w:szCs w:val="22"/>
          <w:lang w:val="en-GB"/>
        </w:rPr>
        <w:fldChar w:fldCharType="begin">
          <w:fldData xml:space="preserve">PEVuZE5vdGU+PENpdGU+PEF1dGhvcj5TYXJkaW5oYTwvQXV0aG9yPjxZZWFyPjIwMDg8L1llYXI+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</w:fldData>
        </w:fldChar>
      </w:r>
      <w:r w:rsidR="00E9071F" w:rsidRPr="002464E6">
        <w:rPr>
          <w:rFonts w:ascii="Arial" w:hAnsi="Arial" w:cs="Arial"/>
          <w:sz w:val="22"/>
          <w:szCs w:val="22"/>
          <w:lang w:val="en-GB"/>
        </w:rPr>
        <w:instrText xml:space="preserve"> ADDIN EN.CITE </w:instrText>
      </w:r>
      <w:r w:rsidR="00E9071F" w:rsidRPr="002464E6">
        <w:rPr>
          <w:rFonts w:ascii="Arial" w:hAnsi="Arial" w:cs="Arial"/>
          <w:sz w:val="22"/>
          <w:szCs w:val="22"/>
          <w:lang w:val="en-GB"/>
        </w:rPr>
        <w:fldChar w:fldCharType="begin">
          <w:fldData xml:space="preserve">PEVuZE5vdGU+PENpdGU+PEF1dGhvcj5TYXJkaW5oYTwvQXV0aG9yPjxZZWFyPjIwMDg8L1llYXI+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</w:fldData>
        </w:fldChar>
      </w:r>
      <w:r w:rsidR="00E9071F" w:rsidRPr="002464E6">
        <w:rPr>
          <w:rFonts w:ascii="Arial" w:hAnsi="Arial" w:cs="Arial"/>
          <w:sz w:val="22"/>
          <w:szCs w:val="22"/>
          <w:lang w:val="en-GB"/>
        </w:rPr>
        <w:instrText xml:space="preserve"> ADDIN EN.CITE.DATA </w:instrText>
      </w:r>
      <w:r w:rsidR="00E9071F" w:rsidRPr="002464E6">
        <w:rPr>
          <w:rFonts w:ascii="Arial" w:hAnsi="Arial" w:cs="Arial"/>
          <w:sz w:val="22"/>
          <w:szCs w:val="22"/>
          <w:lang w:val="en-GB"/>
        </w:rPr>
      </w:r>
      <w:r w:rsidR="00E9071F" w:rsidRPr="002464E6">
        <w:rPr>
          <w:rFonts w:ascii="Arial" w:hAnsi="Arial" w:cs="Arial"/>
          <w:sz w:val="22"/>
          <w:szCs w:val="22"/>
          <w:lang w:val="en-GB"/>
        </w:rPr>
        <w:fldChar w:fldCharType="end"/>
      </w:r>
      <w:r w:rsidR="00123D08" w:rsidRPr="002464E6">
        <w:rPr>
          <w:rFonts w:ascii="Arial" w:hAnsi="Arial" w:cs="Arial"/>
          <w:sz w:val="22"/>
          <w:szCs w:val="22"/>
          <w:lang w:val="en-GB"/>
        </w:rPr>
      </w:r>
      <w:r w:rsidR="00123D08" w:rsidRPr="002464E6">
        <w:rPr>
          <w:rFonts w:ascii="Arial" w:hAnsi="Arial" w:cs="Arial"/>
          <w:sz w:val="22"/>
          <w:szCs w:val="22"/>
          <w:lang w:val="en-GB"/>
        </w:rPr>
        <w:fldChar w:fldCharType="separate"/>
      </w:r>
      <w:r w:rsidR="00E9071F" w:rsidRPr="002464E6">
        <w:rPr>
          <w:rFonts w:ascii="Arial" w:hAnsi="Arial" w:cs="Arial"/>
          <w:noProof/>
          <w:sz w:val="22"/>
          <w:szCs w:val="22"/>
          <w:vertAlign w:val="superscript"/>
          <w:lang w:val="en-GB"/>
        </w:rPr>
        <w:t>20, 21</w:t>
      </w:r>
      <w:r w:rsidR="00123D08" w:rsidRPr="002464E6">
        <w:rPr>
          <w:rFonts w:ascii="Arial" w:hAnsi="Arial" w:cs="Arial"/>
          <w:sz w:val="22"/>
          <w:szCs w:val="22"/>
          <w:lang w:val="en-GB"/>
        </w:rPr>
        <w:fldChar w:fldCharType="end"/>
      </w:r>
      <w:r w:rsidRPr="002464E6">
        <w:rPr>
          <w:rFonts w:ascii="Arial" w:hAnsi="Arial" w:cs="Arial"/>
          <w:sz w:val="22"/>
          <w:szCs w:val="22"/>
          <w:lang w:val="en-GB"/>
        </w:rPr>
        <w:t xml:space="preserve">. Data were analysed using specific paediatric cut-points, which have been validated for young </w:t>
      </w:r>
      <w:r w:rsidRPr="002464E6">
        <w:rPr>
          <w:rFonts w:ascii="Arial" w:hAnsi="Arial" w:cs="Arial"/>
          <w:color w:val="000000"/>
          <w:sz w:val="22"/>
          <w:szCs w:val="22"/>
          <w:lang w:val="en-GB"/>
        </w:rPr>
        <w:t xml:space="preserve">children: ≥1100 per minute for active time recommended by Reilly et al. </w:t>
      </w:r>
      <w:r w:rsidR="00123D08" w:rsidRPr="002464E6">
        <w:rPr>
          <w:rFonts w:ascii="Arial" w:hAnsi="Arial" w:cs="Arial"/>
          <w:color w:val="000000"/>
          <w:sz w:val="22"/>
          <w:szCs w:val="22"/>
          <w:lang w:val="en-GB"/>
        </w:rPr>
        <w:fldChar w:fldCharType="begin"/>
      </w:r>
      <w:r w:rsidR="00E9071F" w:rsidRPr="002464E6">
        <w:rPr>
          <w:rFonts w:ascii="Arial" w:hAnsi="Arial" w:cs="Arial"/>
          <w:color w:val="000000"/>
          <w:sz w:val="22"/>
          <w:szCs w:val="22"/>
          <w:lang w:val="en-GB"/>
        </w:rPr>
        <w:instrText xml:space="preserve"> ADDIN EN.CITE &lt;EndNote&gt;&lt;Cite&gt;&lt;Author&gt;Reilly&lt;/Author&gt;&lt;Year&gt;2003&lt;/Year&gt;&lt;RecNum&gt;59&lt;/RecNum&gt;&lt;record&gt;&lt;rec-number&gt;59&lt;/rec-number&gt;&lt;foreign-keys&gt;&lt;key app="EN" db-id="p2zfrz9aq5dve9ef0a9p5fzdd0trzsadt00e"&gt;59&lt;/key&gt;&lt;/foreign-keys&gt;&lt;ref-type name="Journal Article"&gt;17&lt;/ref-type&gt;&lt;contributors&gt;&lt;authors&gt;&lt;author&gt;Reilly, J. J.&lt;/author&gt;&lt;author&gt;Coyle, J.&lt;/author&gt;&lt;author&gt;Kelly, L.&lt;/author&gt;&lt;author&gt;Burke, G.&lt;/author&gt;&lt;author&gt;Grant, S.&lt;/author&gt;&lt;author&gt;Paton, J. Y.&lt;/author&gt;&lt;/authors&gt;&lt;/contributors&gt;&lt;auth-address&gt;Division of Developmental Medicine and. Institute of Biomedical and Life Sciences, University of Glasgow, Glasgow, Scotland. jjr2y@clinmed.gla.ac.uk&lt;/auth-address&gt;&lt;titles&gt;&lt;title&gt;An objective method for measurement of sedentary behavior in 3- to 4-year olds&lt;/title&gt;&lt;secondary-title&gt;Obes Res&lt;/secondary-title&gt;&lt;/titles&gt;&lt;pages&gt;1155-8&lt;/pages&gt;&lt;volume&gt;11&lt;/volume&gt;&lt;number&gt;10&lt;/number&gt;&lt;edition&gt;2003/10/22&lt;/edition&gt;&lt;keywords&gt;&lt;keyword&gt;Child Behavior/*physiology&lt;/keyword&gt;&lt;keyword&gt;Child, Preschool&lt;/keyword&gt;&lt;keyword&gt;Female&lt;/keyword&gt;&lt;keyword&gt;Humans&lt;/keyword&gt;&lt;keyword&gt;Male&lt;/keyword&gt;&lt;keyword&gt;Motor Activity/*physiology&lt;/keyword&gt;&lt;/keywords&gt;&lt;dates&gt;&lt;year&gt;2003&lt;/year&gt;&lt;pub-dates&gt;&lt;date&gt;Oct&lt;/date&gt;&lt;/pub-dates&gt;&lt;/dates&gt;&lt;isbn&gt;1071-7323 (Print)&lt;/isbn&gt;&lt;accession-num&gt;14569038&lt;/accession-num&gt;&lt;urls&gt;&lt;related-urls&gt;&lt;url&gt;http://www.ncbi.nlm.nih.gov/entrez/query.fcgi?cmd=Retrieve&amp;amp;db=PubMed&amp;amp;dopt=Citation&amp;amp;list_uids=14569038&lt;/url&gt;&lt;/related-urls&gt;&lt;/urls&gt;&lt;electronic-resource-num&gt;10.1038/oby.2003.158&lt;/electronic-resource-num&gt;&lt;language&gt;eng&lt;/language&gt;&lt;/record&gt;&lt;/Cite&gt;&lt;/EndNote&gt;</w:instrText>
      </w:r>
      <w:r w:rsidR="00123D08" w:rsidRPr="002464E6">
        <w:rPr>
          <w:rFonts w:ascii="Arial" w:hAnsi="Arial" w:cs="Arial"/>
          <w:color w:val="000000"/>
          <w:sz w:val="22"/>
          <w:szCs w:val="22"/>
          <w:lang w:val="en-GB"/>
        </w:rPr>
        <w:fldChar w:fldCharType="separate"/>
      </w:r>
      <w:r w:rsidR="00E9071F" w:rsidRPr="002464E6">
        <w:rPr>
          <w:rFonts w:ascii="Arial" w:hAnsi="Arial" w:cs="Arial"/>
          <w:noProof/>
          <w:color w:val="000000"/>
          <w:sz w:val="22"/>
          <w:szCs w:val="22"/>
          <w:vertAlign w:val="superscript"/>
          <w:lang w:val="en-GB"/>
        </w:rPr>
        <w:t>22</w:t>
      </w:r>
      <w:r w:rsidR="00123D08" w:rsidRPr="002464E6">
        <w:rPr>
          <w:rFonts w:ascii="Arial" w:hAnsi="Arial" w:cs="Arial"/>
          <w:color w:val="000000"/>
          <w:sz w:val="22"/>
          <w:szCs w:val="22"/>
          <w:lang w:val="en-GB"/>
        </w:rPr>
        <w:fldChar w:fldCharType="end"/>
      </w:r>
      <w:r w:rsidRPr="002464E6">
        <w:rPr>
          <w:rFonts w:ascii="Arial" w:hAnsi="Arial" w:cs="Arial"/>
          <w:color w:val="000000"/>
          <w:sz w:val="22"/>
          <w:szCs w:val="22"/>
          <w:lang w:val="en-GB"/>
        </w:rPr>
        <w:t xml:space="preserve">, &gt; 1680 for MPA and &gt; 3360 for VPA per minute suggested by Pate et al. </w:t>
      </w:r>
      <w:r w:rsidR="00123D08" w:rsidRPr="002464E6">
        <w:rPr>
          <w:rFonts w:ascii="Arial" w:hAnsi="Arial" w:cs="Arial"/>
          <w:color w:val="000000"/>
          <w:sz w:val="22"/>
          <w:szCs w:val="22"/>
        </w:rPr>
        <w:fldChar w:fldCharType="begin"/>
      </w:r>
      <w:r w:rsidR="00E9071F" w:rsidRPr="002464E6">
        <w:rPr>
          <w:rFonts w:ascii="Arial" w:hAnsi="Arial" w:cs="Arial"/>
          <w:color w:val="000000"/>
          <w:sz w:val="22"/>
          <w:szCs w:val="22"/>
        </w:rPr>
        <w:instrText xml:space="preserve"> ADDIN EN.CITE &lt;EndNote&gt;&lt;Cite&gt;&lt;Author&gt;Pate&lt;/Author&gt;&lt;Year&gt;2006&lt;/Year&gt;&lt;RecNum&gt;23&lt;/RecNum&gt;&lt;record&gt;&lt;rec-number&gt;23&lt;/rec-number&gt;&lt;foreign-keys&gt;&lt;key app="EN" db-id="p2zfrz9aq5dve9ef0a9p5fzdd0trzsadt00e"&gt;23&lt;/key&gt;&lt;/foreign-keys&gt;&lt;ref-type name="Journal Article"&gt;17&lt;/ref-type&gt;&lt;contributors&gt;&lt;authors&gt;&lt;author&gt;Pate, R. R.&lt;/author&gt;&lt;author&gt;Almeida, M. J.&lt;/author&gt;&lt;author&gt;McIver, K. L.&lt;/author&gt;&lt;author&gt;Pfeiffer, K. A.&lt;/author&gt;&lt;author&gt;Dowda, M.&lt;/author&gt;&lt;/authors&gt;&lt;/contributors&gt;&lt;auth-address&gt;Arnold School of Public Health, University of South Carolina, 730 Devine Street, Columbia, SC 29208, USA. rpate@gwm.sc.edu&lt;/auth-address&gt;&lt;titles&gt;&lt;title&gt;Validation and calibration of an accelerometer in preschool children&lt;/title&gt;&lt;secondary-title&gt;Obesity (Silver Spring)&lt;/secondary-title&gt;&lt;alt-title&gt;Obesity (Silver Spring, Md&lt;/alt-title&gt;&lt;/titles&gt;&lt;pages&gt;2000-6&lt;/pages&gt;&lt;volume&gt;14&lt;/volume&gt;&lt;number&gt;11&lt;/number&gt;&lt;keywords&gt;&lt;keyword&gt;*Acceleration&lt;/keyword&gt;&lt;keyword&gt;Calibration&lt;/keyword&gt;&lt;keyword&gt;Child, Preschool&lt;/keyword&gt;&lt;keyword&gt;Cross-Sectional Studies&lt;/keyword&gt;&lt;keyword&gt;Exercise Test/*instrumentation/*standards&lt;/keyword&gt;&lt;keyword&gt;Female&lt;/keyword&gt;&lt;keyword&gt;Humans&lt;/keyword&gt;&lt;keyword&gt;Male&lt;/keyword&gt;&lt;keyword&gt;Oxygen Consumption/*physiology&lt;/keyword&gt;&lt;keyword&gt;*Walking&lt;/keyword&gt;&lt;/keywords&gt;&lt;dates&gt;&lt;year&gt;2006&lt;/year&gt;&lt;pub-dates&gt;&lt;date&gt;Nov&lt;/date&gt;&lt;/pub-dates&gt;&lt;/dates&gt;&lt;isbn&gt;1930-7381 (Print)&lt;/isbn&gt;&lt;accession-num&gt;17135617&lt;/accession-num&gt;&lt;urls&gt;&lt;related-urls&gt;&lt;url&gt;http://www.ncbi.nlm.nih.gov/entrez/query.fcgi?cmd=Retrieve&amp;amp;db=PubMed&amp;amp;dopt=Citation&amp;amp;list_uids=17135617 &lt;/url&gt;&lt;/related-urls&gt;&lt;/urls&gt;&lt;language&gt;eng&lt;/language&gt;&lt;/record&gt;&lt;/Cite&gt;&lt;/EndNote&gt;</w:instrText>
      </w:r>
      <w:r w:rsidR="00123D08" w:rsidRPr="002464E6">
        <w:rPr>
          <w:rFonts w:ascii="Arial" w:hAnsi="Arial" w:cs="Arial"/>
          <w:color w:val="000000"/>
          <w:sz w:val="22"/>
          <w:szCs w:val="22"/>
        </w:rPr>
        <w:fldChar w:fldCharType="separate"/>
      </w:r>
      <w:r w:rsidR="00E9071F" w:rsidRPr="002464E6">
        <w:rPr>
          <w:rFonts w:ascii="Arial" w:hAnsi="Arial" w:cs="Arial"/>
          <w:noProof/>
          <w:color w:val="000000"/>
          <w:sz w:val="22"/>
          <w:szCs w:val="22"/>
          <w:vertAlign w:val="superscript"/>
        </w:rPr>
        <w:t>23</w:t>
      </w:r>
      <w:r w:rsidR="00123D08" w:rsidRPr="002464E6">
        <w:rPr>
          <w:rFonts w:ascii="Arial" w:hAnsi="Arial" w:cs="Arial"/>
          <w:color w:val="000000"/>
          <w:sz w:val="22"/>
          <w:szCs w:val="22"/>
        </w:rPr>
        <w:fldChar w:fldCharType="end"/>
      </w:r>
      <w:r w:rsidRPr="002464E6">
        <w:rPr>
          <w:rFonts w:ascii="Arial" w:hAnsi="Arial" w:cs="Arial"/>
          <w:color w:val="000000"/>
          <w:sz w:val="22"/>
          <w:szCs w:val="22"/>
          <w:lang w:val="en-GB"/>
        </w:rPr>
        <w:t xml:space="preserve">. </w:t>
      </w:r>
    </w:p>
    <w:p w14:paraId="7F170371" w14:textId="77777777" w:rsidR="003B4810" w:rsidRPr="002464E6" w:rsidRDefault="003B4810" w:rsidP="00D168A1">
      <w:pPr>
        <w:autoSpaceDE w:val="0"/>
        <w:autoSpaceDN w:val="0"/>
        <w:adjustRightInd w:val="0"/>
        <w:spacing w:line="480" w:lineRule="auto"/>
        <w:ind w:firstLine="708"/>
        <w:jc w:val="both"/>
        <w:rPr>
          <w:rFonts w:ascii="Arial" w:hAnsi="Arial" w:cs="Arial"/>
          <w:b/>
          <w:color w:val="000000"/>
          <w:sz w:val="22"/>
          <w:szCs w:val="22"/>
        </w:rPr>
      </w:pPr>
      <w:r w:rsidRPr="002464E6">
        <w:rPr>
          <w:rFonts w:ascii="Arial" w:hAnsi="Arial" w:cs="Arial"/>
          <w:sz w:val="22"/>
          <w:szCs w:val="22"/>
          <w:lang w:val="en-GB"/>
        </w:rPr>
        <w:t xml:space="preserve">For the purpose of this </w:t>
      </w:r>
      <w:r w:rsidRPr="002464E6">
        <w:rPr>
          <w:rFonts w:ascii="Arial" w:hAnsi="Arial" w:cs="Arial"/>
          <w:color w:val="000000"/>
          <w:sz w:val="22"/>
          <w:szCs w:val="22"/>
          <w:lang w:val="en-GB"/>
        </w:rPr>
        <w:t xml:space="preserve">study </w:t>
      </w:r>
      <w:r w:rsidRPr="002464E6">
        <w:rPr>
          <w:rFonts w:ascii="Arial" w:hAnsi="Arial" w:cs="Arial"/>
          <w:color w:val="000000"/>
          <w:sz w:val="22"/>
          <w:szCs w:val="22"/>
          <w:lang w:val="en-GB" w:eastAsia="pt-PT"/>
        </w:rPr>
        <w:t xml:space="preserve">the epoch duration or sampling period was set to 5 seconds, which seems to be more </w:t>
      </w:r>
      <w:r w:rsidRPr="002464E6">
        <w:rPr>
          <w:rFonts w:ascii="Arial" w:hAnsi="Arial" w:cs="Arial"/>
          <w:color w:val="000000"/>
          <w:sz w:val="22"/>
          <w:szCs w:val="22"/>
          <w:lang w:val="en-GB"/>
        </w:rPr>
        <w:t xml:space="preserve">accurate and suitable concerning to the spontaneous and intermittent activities of the children and previously used in a similar sample </w:t>
      </w:r>
      <w:r w:rsidR="00123D08" w:rsidRPr="002464E6">
        <w:rPr>
          <w:rFonts w:ascii="Arial" w:hAnsi="Arial" w:cs="Arial"/>
          <w:sz w:val="22"/>
          <w:szCs w:val="22"/>
          <w:lang w:val="en-GB"/>
        </w:rPr>
        <w:fldChar w:fldCharType="begin"/>
      </w:r>
      <w:r w:rsidR="00E9071F" w:rsidRPr="002464E6">
        <w:rPr>
          <w:rFonts w:ascii="Arial" w:hAnsi="Arial" w:cs="Arial"/>
          <w:sz w:val="22"/>
          <w:szCs w:val="22"/>
          <w:lang w:val="en-GB"/>
        </w:rPr>
        <w:instrText xml:space="preserve"> ADDIN EN.CITE &lt;EndNote&gt;&lt;Cite&gt;&lt;Author&gt;Vale&lt;/Author&gt;&lt;Year&gt;2009&lt;/Year&gt;&lt;RecNum&gt;89&lt;/RecNum&gt;&lt;record&gt;&lt;rec-number&gt;89&lt;/rec-number&gt;&lt;foreign-keys&gt;&lt;key app="EN" db-id="p2zfrz9aq5dve9ef0a9p5fzdd0trzsadt00e"&gt;89&lt;/key&gt;&lt;/foreign-keys&gt;&lt;ref-type name="Journal Article"&gt;17&lt;/ref-type&gt;&lt;contributors&gt;&lt;authors&gt;&lt;author&gt;Vale, S.&lt;/author&gt;&lt;author&gt;Santos, R.&lt;/author&gt;&lt;author&gt;Miranda, L.&lt;/author&gt;&lt;author&gt;Silva, P.&lt;/author&gt;&lt;author&gt;Mota, J. &lt;/author&gt;&lt;/authors&gt;&lt;/contributors&gt;&lt;titles&gt;&lt;title&gt;Preschool children physical activity measurement: importance of epoch length choice&lt;/title&gt;&lt;secondary-title&gt;in press in Pediatric Exercise Science&lt;/secondary-title&gt;&lt;/titles&gt;&lt;dates&gt;&lt;year&gt;2009&lt;/year&gt;&lt;/dates&gt;&lt;urls&gt;&lt;/urls&gt;&lt;/record&gt;&lt;/Cite&gt;&lt;/EndNote&gt;</w:instrText>
      </w:r>
      <w:r w:rsidR="00123D08" w:rsidRPr="002464E6">
        <w:rPr>
          <w:rFonts w:ascii="Arial" w:hAnsi="Arial" w:cs="Arial"/>
          <w:sz w:val="22"/>
          <w:szCs w:val="22"/>
          <w:lang w:val="en-GB"/>
        </w:rPr>
        <w:fldChar w:fldCharType="separate"/>
      </w:r>
      <w:r w:rsidR="00E9071F" w:rsidRPr="002464E6">
        <w:rPr>
          <w:rFonts w:ascii="Arial" w:hAnsi="Arial" w:cs="Arial"/>
          <w:noProof/>
          <w:sz w:val="22"/>
          <w:szCs w:val="22"/>
          <w:vertAlign w:val="superscript"/>
          <w:lang w:val="en-GB"/>
        </w:rPr>
        <w:t>24</w:t>
      </w:r>
      <w:r w:rsidR="00123D08" w:rsidRPr="002464E6">
        <w:rPr>
          <w:rFonts w:ascii="Arial" w:hAnsi="Arial" w:cs="Arial"/>
          <w:sz w:val="22"/>
          <w:szCs w:val="22"/>
          <w:lang w:val="en-GB"/>
        </w:rPr>
        <w:fldChar w:fldCharType="end"/>
      </w:r>
      <w:r w:rsidRPr="002464E6">
        <w:rPr>
          <w:rFonts w:ascii="Arial" w:hAnsi="Arial" w:cs="Arial"/>
          <w:sz w:val="22"/>
          <w:szCs w:val="22"/>
          <w:lang w:val="en-GB" w:eastAsia="pt-PT"/>
        </w:rPr>
        <w:t xml:space="preserve">. </w:t>
      </w:r>
    </w:p>
    <w:p w14:paraId="30EBF6F8" w14:textId="77777777" w:rsidR="003B4810" w:rsidRPr="002464E6" w:rsidRDefault="003B4810" w:rsidP="0065512D">
      <w:pPr>
        <w:suppressLineNumbers/>
        <w:tabs>
          <w:tab w:val="left" w:pos="960"/>
        </w:tabs>
        <w:spacing w:line="480" w:lineRule="auto"/>
        <w:ind w:right="-16"/>
        <w:jc w:val="both"/>
        <w:rPr>
          <w:rFonts w:ascii="Arial" w:hAnsi="Arial" w:cs="Arial"/>
          <w:color w:val="000000"/>
          <w:sz w:val="22"/>
          <w:szCs w:val="22"/>
        </w:rPr>
      </w:pPr>
      <w:r w:rsidRPr="002464E6">
        <w:rPr>
          <w:rFonts w:ascii="Arial" w:hAnsi="Arial" w:cs="Arial"/>
          <w:sz w:val="22"/>
          <w:szCs w:val="22"/>
          <w:lang w:val="en-GB" w:eastAsia="pt-PT"/>
        </w:rPr>
        <w:tab/>
        <w:t xml:space="preserve">The study was conducted on 7 consecutive days (Monday to Sunday) between February 2008 and May of 2009 to </w:t>
      </w:r>
      <w:r w:rsidRPr="002464E6">
        <w:rPr>
          <w:rFonts w:ascii="Arial" w:hAnsi="Arial" w:cs="Arial"/>
          <w:color w:val="000000"/>
          <w:sz w:val="22"/>
          <w:szCs w:val="22"/>
          <w:lang w:val="en-GB" w:eastAsia="pt-PT"/>
        </w:rPr>
        <w:t>account for seasonal variation</w:t>
      </w:r>
      <w:r w:rsidRPr="002464E6">
        <w:rPr>
          <w:rFonts w:ascii="Arial" w:hAnsi="Arial" w:cs="Arial"/>
          <w:color w:val="000000"/>
          <w:sz w:val="22"/>
          <w:szCs w:val="22"/>
          <w:lang w:val="en-GB"/>
        </w:rPr>
        <w:t>. A minimum of 10 hours per day was admitted as valid data for the analysis. Parents were instructed to place the accelerometer on the respective child when child wake up and remove it before they go sleep</w:t>
      </w:r>
      <w:r w:rsidRPr="002464E6">
        <w:rPr>
          <w:rFonts w:ascii="Arial" w:hAnsi="Arial" w:cs="Arial"/>
          <w:color w:val="000000"/>
          <w:sz w:val="22"/>
          <w:szCs w:val="22"/>
          <w:lang w:val="en-GB" w:eastAsia="pt-PT"/>
        </w:rPr>
        <w:t>. The accelerometer was firmly adjusted</w:t>
      </w:r>
      <w:r w:rsidRPr="002464E6">
        <w:rPr>
          <w:rFonts w:ascii="Arial" w:hAnsi="Arial" w:cs="Arial"/>
          <w:sz w:val="22"/>
          <w:szCs w:val="22"/>
          <w:lang w:val="en-GB" w:eastAsia="pt-PT"/>
        </w:rPr>
        <w:t xml:space="preserve"> at the child’s right hip by an elastic waist belt </w:t>
      </w:r>
      <w:r w:rsidRPr="002464E6">
        <w:rPr>
          <w:rFonts w:ascii="Arial" w:hAnsi="Arial" w:cs="Arial"/>
          <w:sz w:val="22"/>
          <w:szCs w:val="22"/>
          <w:lang w:val="en-GB"/>
        </w:rPr>
        <w:t>under clothing (own cloth and school coat)</w:t>
      </w:r>
      <w:r w:rsidRPr="002464E6">
        <w:rPr>
          <w:rFonts w:ascii="Arial" w:hAnsi="Arial" w:cs="Arial"/>
          <w:sz w:val="22"/>
          <w:szCs w:val="22"/>
          <w:lang w:val="en-GB" w:eastAsia="pt-PT"/>
        </w:rPr>
        <w:t xml:space="preserve">. A data sheet was given to the children’s teachers, who were instructed to record the time when the child </w:t>
      </w:r>
      <w:r w:rsidRPr="002464E6">
        <w:rPr>
          <w:rFonts w:ascii="Arial" w:hAnsi="Arial" w:cs="Arial"/>
          <w:sz w:val="22"/>
          <w:szCs w:val="22"/>
          <w:lang w:val="en-GB"/>
        </w:rPr>
        <w:t xml:space="preserve">arrived </w:t>
      </w:r>
      <w:r w:rsidRPr="002464E6">
        <w:rPr>
          <w:rFonts w:ascii="Arial" w:hAnsi="Arial" w:cs="Arial"/>
          <w:sz w:val="22"/>
          <w:szCs w:val="22"/>
          <w:lang w:val="en-GB" w:eastAsia="pt-PT"/>
        </w:rPr>
        <w:t>and leave</w:t>
      </w:r>
      <w:r w:rsidRPr="002464E6">
        <w:rPr>
          <w:rFonts w:ascii="Arial" w:hAnsi="Arial" w:cs="Arial"/>
          <w:sz w:val="22"/>
          <w:szCs w:val="22"/>
          <w:lang w:val="en-GB"/>
        </w:rPr>
        <w:t xml:space="preserve"> at </w:t>
      </w:r>
      <w:r w:rsidRPr="002464E6">
        <w:rPr>
          <w:rFonts w:ascii="Arial" w:hAnsi="Arial" w:cs="Arial"/>
          <w:sz w:val="22"/>
          <w:szCs w:val="22"/>
          <w:lang w:val="en-GB"/>
        </w:rPr>
        <w:lastRenderedPageBreak/>
        <w:t>school</w:t>
      </w:r>
      <w:r w:rsidRPr="002464E6">
        <w:rPr>
          <w:rFonts w:ascii="Arial" w:hAnsi="Arial" w:cs="Arial"/>
          <w:sz w:val="22"/>
          <w:szCs w:val="22"/>
          <w:lang w:val="en-GB" w:eastAsia="pt-PT"/>
        </w:rPr>
        <w:t xml:space="preserve">. </w:t>
      </w:r>
      <w:r w:rsidRPr="002464E6">
        <w:rPr>
          <w:rFonts w:ascii="Arial" w:hAnsi="Arial" w:cs="Arial"/>
          <w:color w:val="000000"/>
          <w:sz w:val="22"/>
          <w:szCs w:val="22"/>
          <w:lang w:val="en-GB"/>
        </w:rPr>
        <w:t xml:space="preserve">Activities were not prescribed or directed by the teachers and researchers. Children participated in normal activities with their classmates. </w:t>
      </w:r>
    </w:p>
    <w:p w14:paraId="676E57BE" w14:textId="77777777" w:rsidR="003B4810" w:rsidRPr="002464E6" w:rsidRDefault="003B4810" w:rsidP="00E9071F">
      <w:pPr>
        <w:autoSpaceDE w:val="0"/>
        <w:autoSpaceDN w:val="0"/>
        <w:adjustRightInd w:val="0"/>
        <w:spacing w:line="480" w:lineRule="auto"/>
        <w:jc w:val="both"/>
        <w:rPr>
          <w:rFonts w:ascii="Arial" w:hAnsi="Arial" w:cs="Arial"/>
          <w:sz w:val="22"/>
          <w:szCs w:val="22"/>
        </w:rPr>
      </w:pPr>
      <w:r w:rsidRPr="002464E6">
        <w:rPr>
          <w:rFonts w:ascii="Arial" w:hAnsi="Arial" w:cs="Arial"/>
          <w:color w:val="000000"/>
          <w:sz w:val="22"/>
          <w:szCs w:val="22"/>
        </w:rPr>
        <w:t xml:space="preserve">We followed the NASPE Guidelines </w:t>
      </w:r>
      <w:r w:rsidR="00123D08" w:rsidRPr="002464E6">
        <w:rPr>
          <w:rFonts w:ascii="Arial" w:hAnsi="Arial" w:cs="Arial"/>
          <w:color w:val="000000"/>
          <w:sz w:val="22"/>
          <w:szCs w:val="22"/>
          <w:lang w:val="en-GB"/>
        </w:rPr>
        <w:fldChar w:fldCharType="begin"/>
      </w:r>
      <w:r w:rsidR="00E9071F" w:rsidRPr="002464E6">
        <w:rPr>
          <w:rFonts w:ascii="Arial" w:hAnsi="Arial" w:cs="Arial"/>
          <w:color w:val="000000"/>
          <w:sz w:val="22"/>
          <w:szCs w:val="22"/>
          <w:lang w:val="en-GB"/>
        </w:rPr>
        <w:instrText xml:space="preserve"> ADDIN EN.CITE &lt;EndNote&gt;&lt;Cite&gt;&lt;Author&gt;NASPE&lt;/Author&gt;&lt;Year&gt;2002&lt;/Year&gt;&lt;RecNum&gt;39&lt;/RecNum&gt;&lt;record&gt;&lt;rec-number&gt;39&lt;/rec-number&gt;&lt;foreign-keys&gt;&lt;key app="EN" db-id="p2zfrz9aq5dve9ef0a9p5fzdd0trzsadt00e"&gt;39&lt;/key&gt;&lt;/foreign-keys&gt;&lt;ref-type name="Book"&gt;6&lt;/ref-type&gt;&lt;contributors&gt;&lt;authors&gt;&lt;author&gt;NASPE&lt;/author&gt;&lt;/authors&gt;&lt;/contributors&gt;&lt;titles&gt;&lt;title&gt;National Association for Sport and Physical Education. Active Start: A Statement of Physical activity Guidelines for Children Birth to Five Years&lt;/title&gt;&lt;/titles&gt;&lt;dates&gt;&lt;year&gt;2002&lt;/year&gt;&lt;/dates&gt;&lt;pub-location&gt;Reston, Va&lt;/pub-location&gt;&lt;publisher&gt;National Association for Sport and Physical Education Publications&lt;/publisher&gt;&lt;urls&gt;&lt;/urls&gt;&lt;/record&gt;&lt;/Cite&gt;&lt;/EndNote&gt;</w:instrText>
      </w:r>
      <w:r w:rsidR="00123D08" w:rsidRPr="002464E6">
        <w:rPr>
          <w:rFonts w:ascii="Arial" w:hAnsi="Arial" w:cs="Arial"/>
          <w:color w:val="000000"/>
          <w:sz w:val="22"/>
          <w:szCs w:val="22"/>
          <w:lang w:val="en-GB"/>
        </w:rPr>
        <w:fldChar w:fldCharType="separate"/>
      </w:r>
      <w:r w:rsidR="00E9071F" w:rsidRPr="002464E6">
        <w:rPr>
          <w:rFonts w:ascii="Arial" w:hAnsi="Arial" w:cs="Arial"/>
          <w:noProof/>
          <w:color w:val="000000"/>
          <w:sz w:val="22"/>
          <w:szCs w:val="22"/>
          <w:vertAlign w:val="superscript"/>
          <w:lang w:val="en-GB"/>
        </w:rPr>
        <w:t>14</w:t>
      </w:r>
      <w:r w:rsidR="00123D08" w:rsidRPr="002464E6">
        <w:rPr>
          <w:rFonts w:ascii="Arial" w:hAnsi="Arial" w:cs="Arial"/>
          <w:color w:val="000000"/>
          <w:sz w:val="22"/>
          <w:szCs w:val="22"/>
          <w:lang w:val="en-GB"/>
        </w:rPr>
        <w:fldChar w:fldCharType="end"/>
      </w:r>
      <w:r w:rsidRPr="002464E6">
        <w:rPr>
          <w:rFonts w:ascii="Arial" w:hAnsi="Arial" w:cs="Arial"/>
          <w:color w:val="000000"/>
          <w:sz w:val="22"/>
          <w:szCs w:val="22"/>
          <w:lang w:val="en-GB"/>
        </w:rPr>
        <w:t xml:space="preserve"> </w:t>
      </w:r>
      <w:r w:rsidRPr="002464E6">
        <w:rPr>
          <w:rFonts w:ascii="Arial" w:hAnsi="Arial" w:cs="Arial"/>
          <w:color w:val="000000"/>
          <w:sz w:val="22"/>
          <w:szCs w:val="22"/>
        </w:rPr>
        <w:t>calculating the proportion of children who spent at least ≥120min/day in active play</w:t>
      </w:r>
      <w:r w:rsidRPr="002464E6">
        <w:rPr>
          <w:rFonts w:ascii="Arial" w:hAnsi="Arial" w:cs="Arial"/>
          <w:sz w:val="22"/>
          <w:szCs w:val="22"/>
        </w:rPr>
        <w:t xml:space="preserve"> (for physical activity) and the proportion who spent ≥60min/day in active play (for moderate to vigorous physical activity).</w:t>
      </w:r>
    </w:p>
    <w:p w14:paraId="0F28F116" w14:textId="77777777" w:rsidR="003B4810" w:rsidRPr="002464E6" w:rsidRDefault="003B4810" w:rsidP="000F4555">
      <w:pPr>
        <w:spacing w:line="480" w:lineRule="auto"/>
        <w:jc w:val="both"/>
        <w:rPr>
          <w:rFonts w:ascii="Arial" w:hAnsi="Arial" w:cs="Arial"/>
          <w:b/>
          <w:bCs/>
          <w:color w:val="000000"/>
          <w:sz w:val="22"/>
          <w:szCs w:val="22"/>
          <w:lang w:val="en-GB"/>
        </w:rPr>
      </w:pPr>
      <w:r w:rsidRPr="002464E6">
        <w:rPr>
          <w:rFonts w:ascii="Arial" w:hAnsi="Arial" w:cs="Arial"/>
          <w:b/>
          <w:bCs/>
          <w:color w:val="000000"/>
          <w:sz w:val="22"/>
          <w:szCs w:val="22"/>
          <w:lang w:val="en-GB"/>
        </w:rPr>
        <w:t>Statistical analysis</w:t>
      </w:r>
    </w:p>
    <w:p w14:paraId="30B5A366" w14:textId="77777777" w:rsidR="003B4810" w:rsidRPr="002464E6" w:rsidRDefault="003B4810" w:rsidP="000F4555">
      <w:pPr>
        <w:autoSpaceDE w:val="0"/>
        <w:autoSpaceDN w:val="0"/>
        <w:adjustRightInd w:val="0"/>
        <w:spacing w:line="480" w:lineRule="auto"/>
        <w:ind w:right="45" w:firstLine="709"/>
        <w:jc w:val="both"/>
        <w:rPr>
          <w:rFonts w:ascii="Arial" w:hAnsi="Arial" w:cs="Arial"/>
          <w:sz w:val="22"/>
          <w:szCs w:val="22"/>
          <w:lang w:val="en-GB"/>
        </w:rPr>
      </w:pPr>
      <w:r w:rsidRPr="002464E6">
        <w:rPr>
          <w:rFonts w:ascii="Arial" w:hAnsi="Arial" w:cs="Arial"/>
          <w:color w:val="000000"/>
          <w:sz w:val="22"/>
          <w:szCs w:val="22"/>
          <w:lang w:val="en-GB"/>
        </w:rPr>
        <w:t>All data was checked for normality prior to statistical analysis.</w:t>
      </w:r>
      <w:r w:rsidRPr="002464E6">
        <w:rPr>
          <w:rFonts w:ascii="Arial" w:hAnsi="Arial" w:cs="Arial"/>
          <w:bCs/>
          <w:sz w:val="22"/>
          <w:szCs w:val="22"/>
        </w:rPr>
        <w:t xml:space="preserve"> </w:t>
      </w:r>
      <w:r w:rsidRPr="002464E6">
        <w:rPr>
          <w:rFonts w:ascii="Arial" w:hAnsi="Arial" w:cs="Arial"/>
          <w:sz w:val="22"/>
          <w:szCs w:val="22"/>
        </w:rPr>
        <w:t>Descriptive statistics were used in order to characterize and describe the sample.</w:t>
      </w:r>
      <w:r w:rsidRPr="002464E6">
        <w:rPr>
          <w:rFonts w:ascii="Arial" w:hAnsi="Arial" w:cs="Arial"/>
          <w:bCs/>
          <w:sz w:val="22"/>
          <w:szCs w:val="22"/>
        </w:rPr>
        <w:t xml:space="preserve"> T</w:t>
      </w:r>
      <w:r w:rsidRPr="002464E6">
        <w:rPr>
          <w:rFonts w:ascii="Arial" w:hAnsi="Arial" w:cs="Arial"/>
          <w:bCs/>
          <w:sz w:val="22"/>
          <w:szCs w:val="22"/>
          <w:lang w:bidi="he-IL"/>
        </w:rPr>
        <w:t>he daily time spend in MVPA was calculated by summing the minutes of MV</w:t>
      </w:r>
      <w:r w:rsidRPr="002464E6">
        <w:rPr>
          <w:rFonts w:ascii="Arial" w:hAnsi="Arial" w:cs="Arial"/>
          <w:bCs/>
          <w:sz w:val="22"/>
          <w:szCs w:val="22"/>
        </w:rPr>
        <w:t xml:space="preserve">PA for each day. </w:t>
      </w:r>
      <w:r w:rsidRPr="002464E6">
        <w:rPr>
          <w:rFonts w:ascii="Arial" w:hAnsi="Arial" w:cs="Arial"/>
          <w:sz w:val="22"/>
          <w:szCs w:val="22"/>
        </w:rPr>
        <w:t xml:space="preserve">To examine the patterns of PA, data was divided by WKD and WKED. </w:t>
      </w:r>
      <w:r w:rsidRPr="002464E6">
        <w:rPr>
          <w:rFonts w:ascii="Arial" w:hAnsi="Arial" w:cs="Arial"/>
          <w:bCs/>
          <w:sz w:val="22"/>
          <w:szCs w:val="22"/>
        </w:rPr>
        <w:t xml:space="preserve">Gender differences in TPA and MVPA between WKD and WKED were tested with Independent sample T-Test. </w:t>
      </w:r>
      <w:r w:rsidRPr="002464E6">
        <w:rPr>
          <w:rFonts w:ascii="Arial" w:hAnsi="Arial" w:cs="Arial"/>
          <w:sz w:val="22"/>
          <w:szCs w:val="22"/>
          <w:lang w:val="en-GB"/>
        </w:rPr>
        <w:t>GLM –repeated measures</w:t>
      </w:r>
      <w:r w:rsidRPr="002464E6" w:rsidDel="00460F74">
        <w:rPr>
          <w:rFonts w:ascii="Arial" w:hAnsi="Arial" w:cs="Arial"/>
          <w:bCs/>
          <w:sz w:val="22"/>
          <w:szCs w:val="22"/>
        </w:rPr>
        <w:t xml:space="preserve"> </w:t>
      </w:r>
      <w:proofErr w:type="gramStart"/>
      <w:r w:rsidRPr="002464E6">
        <w:rPr>
          <w:rFonts w:ascii="Arial" w:hAnsi="Arial" w:cs="Arial"/>
          <w:bCs/>
          <w:sz w:val="22"/>
          <w:szCs w:val="22"/>
        </w:rPr>
        <w:t>were</w:t>
      </w:r>
      <w:proofErr w:type="gramEnd"/>
      <w:r w:rsidRPr="002464E6">
        <w:rPr>
          <w:rFonts w:ascii="Arial" w:hAnsi="Arial" w:cs="Arial"/>
          <w:bCs/>
          <w:sz w:val="22"/>
          <w:szCs w:val="22"/>
        </w:rPr>
        <w:t xml:space="preserve"> used to analyze differences in </w:t>
      </w:r>
      <w:r w:rsidRPr="002464E6">
        <w:rPr>
          <w:rFonts w:ascii="Arial" w:hAnsi="Arial" w:cs="Arial"/>
          <w:bCs/>
          <w:color w:val="000000"/>
          <w:sz w:val="22"/>
          <w:szCs w:val="22"/>
        </w:rPr>
        <w:t xml:space="preserve">TPA and MVPA between WKD and WKE within each gender and interaction between genders. Chi-square Test was used to determine gender differences on the proportion of children compliance with PA guidelines. </w:t>
      </w:r>
      <w:r w:rsidRPr="002464E6">
        <w:rPr>
          <w:rFonts w:ascii="Arial" w:hAnsi="Arial" w:cs="Arial"/>
          <w:color w:val="000000"/>
          <w:sz w:val="22"/>
          <w:szCs w:val="22"/>
          <w:lang w:val="en-GB"/>
        </w:rPr>
        <w:t>All statistical analysis was performed using SPSS</w:t>
      </w:r>
      <w:r w:rsidRPr="002464E6">
        <w:rPr>
          <w:rFonts w:ascii="Arial" w:hAnsi="Arial" w:cs="Arial"/>
          <w:sz w:val="22"/>
          <w:szCs w:val="22"/>
          <w:lang w:val="en-GB"/>
        </w:rPr>
        <w:t xml:space="preserve"> 15.0 for windows. The level of significance was set at p&lt;0.05.</w:t>
      </w:r>
    </w:p>
    <w:p w14:paraId="434A41B1" w14:textId="77777777" w:rsidR="003B4810" w:rsidRPr="002464E6" w:rsidRDefault="003B4810" w:rsidP="000F4555">
      <w:pPr>
        <w:suppressLineNumbers/>
        <w:tabs>
          <w:tab w:val="left" w:pos="6135"/>
        </w:tabs>
        <w:spacing w:line="480" w:lineRule="auto"/>
        <w:ind w:right="-16"/>
        <w:jc w:val="both"/>
        <w:rPr>
          <w:rFonts w:ascii="Arial" w:hAnsi="Arial" w:cs="Arial"/>
          <w:sz w:val="22"/>
          <w:szCs w:val="22"/>
          <w:lang w:val="en-GB"/>
        </w:rPr>
      </w:pPr>
    </w:p>
    <w:p w14:paraId="12C701A3" w14:textId="77777777" w:rsidR="003B4810" w:rsidRPr="002464E6" w:rsidRDefault="003B4810" w:rsidP="000F4555">
      <w:pPr>
        <w:suppressLineNumbers/>
        <w:spacing w:line="480" w:lineRule="auto"/>
        <w:ind w:right="-16"/>
        <w:jc w:val="both"/>
        <w:rPr>
          <w:rFonts w:ascii="Arial" w:hAnsi="Arial" w:cs="Arial"/>
          <w:b/>
          <w:sz w:val="22"/>
          <w:szCs w:val="22"/>
        </w:rPr>
      </w:pPr>
      <w:r w:rsidRPr="002464E6">
        <w:rPr>
          <w:rFonts w:ascii="Arial" w:hAnsi="Arial" w:cs="Arial"/>
          <w:b/>
          <w:sz w:val="22"/>
          <w:szCs w:val="22"/>
        </w:rPr>
        <w:t>Results</w:t>
      </w:r>
    </w:p>
    <w:p w14:paraId="779697FD" w14:textId="77777777" w:rsidR="003B4810" w:rsidRPr="002464E6" w:rsidRDefault="003B4810" w:rsidP="009B3B67">
      <w:pPr>
        <w:spacing w:line="480" w:lineRule="auto"/>
        <w:ind w:firstLine="708"/>
        <w:jc w:val="both"/>
        <w:rPr>
          <w:rFonts w:ascii="Arial" w:hAnsi="Arial" w:cs="Arial"/>
          <w:color w:val="000000"/>
          <w:sz w:val="22"/>
          <w:szCs w:val="22"/>
        </w:rPr>
      </w:pPr>
      <w:r w:rsidRPr="002464E6">
        <w:rPr>
          <w:rFonts w:ascii="Arial" w:hAnsi="Arial" w:cs="Arial"/>
          <w:color w:val="000000"/>
          <w:sz w:val="22"/>
          <w:szCs w:val="22"/>
          <w:lang w:val="en-GB"/>
        </w:rPr>
        <w:t xml:space="preserve">Table 1 summarizes the PA patterns according to gender during WKD and WKED, respectively. On average, boys were significantly more active than girls (p&lt;0.05) in TPA during WKD (boys – </w:t>
      </w:r>
      <w:r w:rsidRPr="002464E6">
        <w:rPr>
          <w:rFonts w:ascii="Arial" w:hAnsi="Arial" w:cs="Arial"/>
          <w:color w:val="000000"/>
          <w:sz w:val="22"/>
          <w:szCs w:val="22"/>
        </w:rPr>
        <w:t>155.4min.</w:t>
      </w:r>
      <w:r w:rsidRPr="002464E6">
        <w:rPr>
          <w:rFonts w:ascii="Arial" w:hAnsi="Arial" w:cs="Arial"/>
          <w:color w:val="000000"/>
          <w:sz w:val="22"/>
          <w:szCs w:val="22"/>
          <w:lang w:val="en-GB"/>
        </w:rPr>
        <w:t xml:space="preserve"> </w:t>
      </w:r>
      <w:proofErr w:type="spellStart"/>
      <w:r w:rsidRPr="002464E6">
        <w:rPr>
          <w:rFonts w:ascii="Arial" w:hAnsi="Arial" w:cs="Arial"/>
          <w:color w:val="000000"/>
          <w:sz w:val="22"/>
          <w:szCs w:val="22"/>
          <w:lang w:val="en-GB"/>
        </w:rPr>
        <w:t>vs</w:t>
      </w:r>
      <w:proofErr w:type="spellEnd"/>
      <w:r w:rsidRPr="002464E6">
        <w:rPr>
          <w:rFonts w:ascii="Arial" w:hAnsi="Arial" w:cs="Arial"/>
          <w:color w:val="000000"/>
          <w:sz w:val="22"/>
          <w:szCs w:val="22"/>
          <w:lang w:val="en-GB"/>
        </w:rPr>
        <w:t xml:space="preserve"> girls – </w:t>
      </w:r>
      <w:r w:rsidRPr="002464E6">
        <w:rPr>
          <w:rFonts w:ascii="Arial" w:hAnsi="Arial" w:cs="Arial"/>
          <w:color w:val="000000"/>
          <w:sz w:val="22"/>
          <w:szCs w:val="22"/>
        </w:rPr>
        <w:t>128.22min.</w:t>
      </w:r>
      <w:r w:rsidRPr="002464E6">
        <w:rPr>
          <w:rFonts w:ascii="Arial" w:hAnsi="Arial" w:cs="Arial"/>
          <w:b/>
          <w:color w:val="000000"/>
          <w:sz w:val="22"/>
          <w:szCs w:val="22"/>
          <w:lang w:val="en-GB"/>
        </w:rPr>
        <w:t>)</w:t>
      </w:r>
      <w:r w:rsidRPr="002464E6">
        <w:rPr>
          <w:rFonts w:ascii="Arial" w:hAnsi="Arial" w:cs="Arial"/>
          <w:color w:val="000000"/>
          <w:sz w:val="22"/>
          <w:szCs w:val="22"/>
          <w:lang w:val="en-GB"/>
        </w:rPr>
        <w:t xml:space="preserve"> and during WKED (boys – </w:t>
      </w:r>
      <w:r w:rsidRPr="002464E6">
        <w:rPr>
          <w:rFonts w:ascii="Arial" w:hAnsi="Arial" w:cs="Arial"/>
          <w:color w:val="000000"/>
          <w:sz w:val="22"/>
          <w:szCs w:val="22"/>
        </w:rPr>
        <w:t xml:space="preserve">131.5min. </w:t>
      </w:r>
      <w:proofErr w:type="spellStart"/>
      <w:r w:rsidRPr="002464E6">
        <w:rPr>
          <w:rFonts w:ascii="Arial" w:hAnsi="Arial" w:cs="Arial"/>
          <w:color w:val="000000"/>
          <w:sz w:val="22"/>
          <w:szCs w:val="22"/>
          <w:lang w:val="en-GB"/>
        </w:rPr>
        <w:t>vs</w:t>
      </w:r>
      <w:proofErr w:type="spellEnd"/>
      <w:r w:rsidRPr="002464E6">
        <w:rPr>
          <w:rFonts w:ascii="Arial" w:hAnsi="Arial" w:cs="Arial"/>
          <w:color w:val="000000"/>
          <w:sz w:val="22"/>
          <w:szCs w:val="22"/>
          <w:lang w:val="en-GB"/>
        </w:rPr>
        <w:t xml:space="preserve"> girls – </w:t>
      </w:r>
      <w:r w:rsidRPr="002464E6">
        <w:rPr>
          <w:rFonts w:ascii="Arial" w:hAnsi="Arial" w:cs="Arial"/>
          <w:color w:val="000000"/>
          <w:sz w:val="22"/>
          <w:szCs w:val="22"/>
        </w:rPr>
        <w:t>113.9min.</w:t>
      </w:r>
      <w:r w:rsidRPr="002464E6">
        <w:rPr>
          <w:rFonts w:ascii="Arial" w:hAnsi="Arial" w:cs="Arial"/>
          <w:color w:val="000000"/>
          <w:sz w:val="22"/>
          <w:szCs w:val="22"/>
          <w:lang w:val="en-GB"/>
        </w:rPr>
        <w:t xml:space="preserve">). Boys also spent significantly more time in MVPA during WKD (boys - </w:t>
      </w:r>
      <w:r w:rsidRPr="002464E6">
        <w:rPr>
          <w:rFonts w:ascii="Arial" w:hAnsi="Arial" w:cs="Arial"/>
          <w:color w:val="000000"/>
          <w:sz w:val="22"/>
          <w:szCs w:val="22"/>
        </w:rPr>
        <w:t xml:space="preserve">111.2min. </w:t>
      </w:r>
      <w:proofErr w:type="spellStart"/>
      <w:r w:rsidRPr="002464E6">
        <w:rPr>
          <w:rFonts w:ascii="Arial" w:hAnsi="Arial" w:cs="Arial"/>
          <w:color w:val="000000"/>
          <w:sz w:val="22"/>
          <w:szCs w:val="22"/>
          <w:lang w:val="en-GB"/>
        </w:rPr>
        <w:t>vs</w:t>
      </w:r>
      <w:proofErr w:type="spellEnd"/>
      <w:r w:rsidRPr="002464E6">
        <w:rPr>
          <w:rFonts w:ascii="Arial" w:hAnsi="Arial" w:cs="Arial"/>
          <w:color w:val="000000"/>
          <w:sz w:val="22"/>
          <w:szCs w:val="22"/>
          <w:lang w:val="en-GB"/>
        </w:rPr>
        <w:t xml:space="preserve"> girls – </w:t>
      </w:r>
      <w:r w:rsidRPr="002464E6">
        <w:rPr>
          <w:rFonts w:ascii="Arial" w:hAnsi="Arial" w:cs="Arial"/>
          <w:color w:val="000000"/>
          <w:sz w:val="22"/>
          <w:szCs w:val="22"/>
        </w:rPr>
        <w:t>90.5min.</w:t>
      </w:r>
      <w:r w:rsidRPr="002464E6">
        <w:rPr>
          <w:rFonts w:ascii="Arial" w:hAnsi="Arial" w:cs="Arial"/>
          <w:color w:val="000000"/>
          <w:sz w:val="22"/>
          <w:szCs w:val="22"/>
          <w:lang w:val="en-GB"/>
        </w:rPr>
        <w:t xml:space="preserve">) and during WKED (boys – </w:t>
      </w:r>
      <w:r w:rsidRPr="002464E6">
        <w:rPr>
          <w:rFonts w:ascii="Arial" w:hAnsi="Arial" w:cs="Arial"/>
          <w:color w:val="000000"/>
          <w:sz w:val="22"/>
          <w:szCs w:val="22"/>
        </w:rPr>
        <w:t xml:space="preserve">95.4min. </w:t>
      </w:r>
      <w:proofErr w:type="spellStart"/>
      <w:r w:rsidRPr="002464E6">
        <w:rPr>
          <w:rFonts w:ascii="Arial" w:hAnsi="Arial" w:cs="Arial"/>
          <w:color w:val="000000"/>
          <w:sz w:val="22"/>
          <w:szCs w:val="22"/>
          <w:lang w:val="en-GB"/>
        </w:rPr>
        <w:t>vs</w:t>
      </w:r>
      <w:proofErr w:type="spellEnd"/>
      <w:r w:rsidRPr="002464E6">
        <w:rPr>
          <w:rFonts w:ascii="Arial" w:hAnsi="Arial" w:cs="Arial"/>
          <w:color w:val="000000"/>
          <w:sz w:val="22"/>
          <w:szCs w:val="22"/>
          <w:lang w:val="en-GB"/>
        </w:rPr>
        <w:t xml:space="preserve"> girls – </w:t>
      </w:r>
      <w:r w:rsidRPr="002464E6">
        <w:rPr>
          <w:rFonts w:ascii="Arial" w:hAnsi="Arial" w:cs="Arial"/>
          <w:color w:val="000000"/>
          <w:sz w:val="22"/>
          <w:szCs w:val="22"/>
        </w:rPr>
        <w:t>79.2min.</w:t>
      </w:r>
      <w:r w:rsidRPr="002464E6">
        <w:rPr>
          <w:rFonts w:ascii="Arial" w:hAnsi="Arial" w:cs="Arial"/>
          <w:color w:val="000000"/>
          <w:sz w:val="22"/>
          <w:szCs w:val="22"/>
          <w:lang w:val="en-GB"/>
        </w:rPr>
        <w:t xml:space="preserve">) than girls did. Further, </w:t>
      </w:r>
      <w:r w:rsidRPr="002464E6">
        <w:rPr>
          <w:rFonts w:ascii="Arial" w:hAnsi="Arial" w:cs="Arial"/>
          <w:color w:val="000000"/>
          <w:sz w:val="22"/>
          <w:szCs w:val="22"/>
        </w:rPr>
        <w:t xml:space="preserve">during WKD, regardless gender, </w:t>
      </w:r>
      <w:r w:rsidRPr="002464E6">
        <w:rPr>
          <w:rFonts w:ascii="Arial" w:hAnsi="Arial" w:cs="Arial"/>
          <w:bCs/>
          <w:color w:val="000000"/>
          <w:sz w:val="22"/>
          <w:szCs w:val="22"/>
        </w:rPr>
        <w:t>preschool</w:t>
      </w:r>
      <w:r w:rsidRPr="002464E6">
        <w:rPr>
          <w:rFonts w:ascii="Arial" w:hAnsi="Arial" w:cs="Arial"/>
          <w:color w:val="000000"/>
          <w:sz w:val="22"/>
          <w:szCs w:val="22"/>
        </w:rPr>
        <w:t xml:space="preserve"> children were significantly more engaged in TPA and MVPA (143.7min. and 102.3min. respectively) compared to WKED (123.9min. and 88.4min</w:t>
      </w:r>
      <w:proofErr w:type="gramStart"/>
      <w:r w:rsidRPr="002464E6">
        <w:rPr>
          <w:rFonts w:ascii="Arial" w:hAnsi="Arial" w:cs="Arial"/>
          <w:color w:val="000000"/>
          <w:sz w:val="22"/>
          <w:szCs w:val="22"/>
        </w:rPr>
        <w:t>.,</w:t>
      </w:r>
      <w:proofErr w:type="gramEnd"/>
      <w:r w:rsidRPr="002464E6">
        <w:rPr>
          <w:rFonts w:ascii="Arial" w:hAnsi="Arial" w:cs="Arial"/>
          <w:color w:val="000000"/>
          <w:sz w:val="22"/>
          <w:szCs w:val="22"/>
        </w:rPr>
        <w:t xml:space="preserve"> respectively).</w:t>
      </w:r>
    </w:p>
    <w:p w14:paraId="6751B394" w14:textId="77777777" w:rsidR="003B4810" w:rsidRPr="00E9071F" w:rsidRDefault="003B4810" w:rsidP="00E9071F">
      <w:pPr>
        <w:spacing w:line="480" w:lineRule="auto"/>
        <w:jc w:val="both"/>
        <w:rPr>
          <w:b/>
        </w:rPr>
      </w:pPr>
    </w:p>
    <w:tbl>
      <w:tblPr>
        <w:tblW w:w="9781"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9781"/>
      </w:tblGrid>
      <w:tr w:rsidR="003B4810" w:rsidRPr="00864044" w14:paraId="3AB60E9C" w14:textId="77777777" w:rsidTr="005C790C">
        <w:trPr>
          <w:cantSplit/>
          <w:tblHeader/>
        </w:trPr>
        <w:tc>
          <w:tcPr>
            <w:tcW w:w="9781" w:type="dxa"/>
            <w:tcBorders>
              <w:top w:val="nil"/>
              <w:left w:val="nil"/>
              <w:bottom w:val="nil"/>
              <w:right w:val="nil"/>
            </w:tcBorders>
            <w:shd w:val="clear" w:color="auto" w:fill="FFFFFF"/>
            <w:tcMar>
              <w:top w:w="30" w:type="dxa"/>
              <w:left w:w="30" w:type="dxa"/>
              <w:bottom w:w="30" w:type="dxa"/>
              <w:right w:w="30" w:type="dxa"/>
            </w:tcMar>
            <w:vAlign w:val="center"/>
          </w:tcPr>
          <w:p w14:paraId="4463198B" w14:textId="77777777" w:rsidR="003B4810" w:rsidRPr="00864044" w:rsidRDefault="003B4810" w:rsidP="00C4671F">
            <w:pPr>
              <w:autoSpaceDE w:val="0"/>
              <w:autoSpaceDN w:val="0"/>
              <w:adjustRightInd w:val="0"/>
              <w:spacing w:line="320" w:lineRule="atLeast"/>
              <w:rPr>
                <w:b/>
                <w:bCs/>
                <w:color w:val="000000"/>
                <w:sz w:val="18"/>
                <w:szCs w:val="18"/>
              </w:rPr>
            </w:pPr>
          </w:p>
          <w:tbl>
            <w:tblPr>
              <w:tblW w:w="88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808"/>
              <w:gridCol w:w="1276"/>
              <w:gridCol w:w="1134"/>
              <w:gridCol w:w="709"/>
              <w:gridCol w:w="1275"/>
              <w:gridCol w:w="708"/>
              <w:gridCol w:w="1277"/>
              <w:gridCol w:w="709"/>
            </w:tblGrid>
            <w:tr w:rsidR="003B4810" w:rsidRPr="00864044" w14:paraId="7AAF65AA" w14:textId="77777777" w:rsidTr="00990602">
              <w:trPr>
                <w:trHeight w:val="227"/>
              </w:trPr>
              <w:tc>
                <w:tcPr>
                  <w:tcW w:w="1808" w:type="dxa"/>
                  <w:tcBorders>
                    <w:top w:val="single" w:sz="4" w:space="0" w:color="000000"/>
                    <w:left w:val="single" w:sz="4" w:space="0" w:color="000000"/>
                    <w:bottom w:val="double" w:sz="4" w:space="0" w:color="auto"/>
                    <w:right w:val="single" w:sz="4" w:space="0" w:color="000000"/>
                  </w:tcBorders>
                </w:tcPr>
                <w:p w14:paraId="28D7CF1A" w14:textId="77777777" w:rsidR="003B4810" w:rsidRPr="002464E6" w:rsidRDefault="003B4810" w:rsidP="003547DA">
                  <w:pPr>
                    <w:autoSpaceDE w:val="0"/>
                    <w:autoSpaceDN w:val="0"/>
                    <w:adjustRightInd w:val="0"/>
                    <w:spacing w:line="276" w:lineRule="auto"/>
                    <w:jc w:val="center"/>
                    <w:rPr>
                      <w:rFonts w:ascii="Arial" w:hAnsi="Arial" w:cs="Arial"/>
                      <w:b/>
                      <w:bCs/>
                      <w:color w:val="000000"/>
                      <w:sz w:val="16"/>
                      <w:szCs w:val="16"/>
                    </w:rPr>
                  </w:pPr>
                </w:p>
              </w:tc>
              <w:tc>
                <w:tcPr>
                  <w:tcW w:w="1276" w:type="dxa"/>
                  <w:tcBorders>
                    <w:top w:val="single" w:sz="4" w:space="0" w:color="000000"/>
                    <w:left w:val="single" w:sz="4" w:space="0" w:color="000000"/>
                    <w:bottom w:val="double" w:sz="4" w:space="0" w:color="auto"/>
                    <w:right w:val="single" w:sz="4" w:space="0" w:color="000000"/>
                  </w:tcBorders>
                </w:tcPr>
                <w:p w14:paraId="7A30D79B" w14:textId="77777777" w:rsidR="003B4810" w:rsidRPr="002464E6" w:rsidRDefault="003B4810" w:rsidP="003547DA">
                  <w:pPr>
                    <w:autoSpaceDE w:val="0"/>
                    <w:autoSpaceDN w:val="0"/>
                    <w:adjustRightInd w:val="0"/>
                    <w:spacing w:line="276" w:lineRule="auto"/>
                    <w:jc w:val="center"/>
                    <w:rPr>
                      <w:rFonts w:ascii="Arial" w:hAnsi="Arial" w:cs="Arial"/>
                      <w:b/>
                      <w:bCs/>
                      <w:color w:val="000000"/>
                      <w:sz w:val="16"/>
                      <w:szCs w:val="16"/>
                    </w:rPr>
                  </w:pPr>
                </w:p>
              </w:tc>
              <w:tc>
                <w:tcPr>
                  <w:tcW w:w="1843" w:type="dxa"/>
                  <w:gridSpan w:val="2"/>
                  <w:tcBorders>
                    <w:top w:val="double" w:sz="4" w:space="0" w:color="auto"/>
                    <w:left w:val="single" w:sz="4" w:space="0" w:color="000000"/>
                    <w:bottom w:val="double" w:sz="4" w:space="0" w:color="auto"/>
                    <w:right w:val="single" w:sz="4" w:space="0" w:color="000000"/>
                  </w:tcBorders>
                </w:tcPr>
                <w:p w14:paraId="3ECC5A3B" w14:textId="77777777" w:rsidR="003B4810" w:rsidRPr="002464E6" w:rsidRDefault="003B4810" w:rsidP="003547DA">
                  <w:pPr>
                    <w:autoSpaceDE w:val="0"/>
                    <w:autoSpaceDN w:val="0"/>
                    <w:adjustRightInd w:val="0"/>
                    <w:spacing w:line="276" w:lineRule="auto"/>
                    <w:jc w:val="center"/>
                    <w:rPr>
                      <w:rFonts w:ascii="Arial" w:hAnsi="Arial" w:cs="Arial"/>
                      <w:b/>
                      <w:bCs/>
                      <w:color w:val="000000"/>
                      <w:sz w:val="16"/>
                      <w:szCs w:val="16"/>
                    </w:rPr>
                  </w:pPr>
                  <w:r w:rsidRPr="002464E6">
                    <w:rPr>
                      <w:rFonts w:ascii="Arial" w:hAnsi="Arial" w:cs="Arial"/>
                      <w:b/>
                      <w:bCs/>
                      <w:color w:val="000000"/>
                      <w:sz w:val="16"/>
                      <w:szCs w:val="16"/>
                    </w:rPr>
                    <w:t>All Group</w:t>
                  </w:r>
                </w:p>
                <w:p w14:paraId="40AE6C44" w14:textId="77777777" w:rsidR="003B4810" w:rsidRPr="002464E6" w:rsidRDefault="003B4810" w:rsidP="003547DA">
                  <w:pPr>
                    <w:autoSpaceDE w:val="0"/>
                    <w:autoSpaceDN w:val="0"/>
                    <w:adjustRightInd w:val="0"/>
                    <w:spacing w:line="276" w:lineRule="auto"/>
                    <w:jc w:val="center"/>
                    <w:rPr>
                      <w:rFonts w:ascii="Arial" w:hAnsi="Arial" w:cs="Arial"/>
                      <w:b/>
                      <w:bCs/>
                      <w:color w:val="000000"/>
                      <w:sz w:val="16"/>
                      <w:szCs w:val="16"/>
                    </w:rPr>
                  </w:pPr>
                  <w:r w:rsidRPr="002464E6">
                    <w:rPr>
                      <w:rFonts w:ascii="Arial" w:hAnsi="Arial" w:cs="Arial"/>
                      <w:b/>
                      <w:bCs/>
                      <w:color w:val="000000"/>
                      <w:sz w:val="16"/>
                      <w:szCs w:val="16"/>
                    </w:rPr>
                    <w:t>N=245</w:t>
                  </w:r>
                </w:p>
                <w:p w14:paraId="7E7C3694" w14:textId="77777777" w:rsidR="003B4810" w:rsidRPr="002464E6" w:rsidRDefault="003B4810" w:rsidP="003547DA">
                  <w:pPr>
                    <w:autoSpaceDE w:val="0"/>
                    <w:autoSpaceDN w:val="0"/>
                    <w:adjustRightInd w:val="0"/>
                    <w:spacing w:line="276" w:lineRule="auto"/>
                    <w:jc w:val="center"/>
                    <w:rPr>
                      <w:rFonts w:ascii="Arial" w:hAnsi="Arial" w:cs="Arial"/>
                      <w:b/>
                      <w:bCs/>
                      <w:color w:val="000000"/>
                      <w:sz w:val="16"/>
                      <w:szCs w:val="16"/>
                    </w:rPr>
                  </w:pPr>
                  <w:r w:rsidRPr="002464E6">
                    <w:rPr>
                      <w:rFonts w:ascii="Arial" w:hAnsi="Arial" w:cs="Arial"/>
                      <w:b/>
                      <w:bCs/>
                      <w:color w:val="000000"/>
                      <w:sz w:val="16"/>
                      <w:szCs w:val="16"/>
                    </w:rPr>
                    <w:t>X                SD</w:t>
                  </w:r>
                </w:p>
              </w:tc>
              <w:tc>
                <w:tcPr>
                  <w:tcW w:w="1983" w:type="dxa"/>
                  <w:gridSpan w:val="2"/>
                  <w:tcBorders>
                    <w:top w:val="double" w:sz="4" w:space="0" w:color="auto"/>
                    <w:left w:val="single" w:sz="4" w:space="0" w:color="000000"/>
                    <w:bottom w:val="double" w:sz="4" w:space="0" w:color="auto"/>
                    <w:right w:val="single" w:sz="4" w:space="0" w:color="000000"/>
                  </w:tcBorders>
                </w:tcPr>
                <w:p w14:paraId="7E46CFB6" w14:textId="77777777" w:rsidR="003B4810" w:rsidRPr="002464E6" w:rsidRDefault="003B4810" w:rsidP="003547DA">
                  <w:pPr>
                    <w:autoSpaceDE w:val="0"/>
                    <w:autoSpaceDN w:val="0"/>
                    <w:adjustRightInd w:val="0"/>
                    <w:spacing w:line="276" w:lineRule="auto"/>
                    <w:jc w:val="center"/>
                    <w:rPr>
                      <w:rFonts w:ascii="Arial" w:hAnsi="Arial" w:cs="Arial"/>
                      <w:b/>
                      <w:bCs/>
                      <w:color w:val="000000"/>
                      <w:sz w:val="16"/>
                      <w:szCs w:val="16"/>
                    </w:rPr>
                  </w:pPr>
                  <w:r w:rsidRPr="002464E6">
                    <w:rPr>
                      <w:rFonts w:ascii="Arial" w:hAnsi="Arial" w:cs="Arial"/>
                      <w:b/>
                      <w:bCs/>
                      <w:color w:val="000000"/>
                      <w:sz w:val="16"/>
                      <w:szCs w:val="16"/>
                    </w:rPr>
                    <w:t>Girls</w:t>
                  </w:r>
                </w:p>
                <w:p w14:paraId="7D9B745F" w14:textId="77777777" w:rsidR="003B4810" w:rsidRPr="002464E6" w:rsidRDefault="003B4810" w:rsidP="003547DA">
                  <w:pPr>
                    <w:autoSpaceDE w:val="0"/>
                    <w:autoSpaceDN w:val="0"/>
                    <w:adjustRightInd w:val="0"/>
                    <w:spacing w:line="276" w:lineRule="auto"/>
                    <w:jc w:val="center"/>
                    <w:rPr>
                      <w:rFonts w:ascii="Arial" w:hAnsi="Arial" w:cs="Arial"/>
                      <w:b/>
                      <w:bCs/>
                      <w:color w:val="000000"/>
                      <w:sz w:val="16"/>
                      <w:szCs w:val="16"/>
                    </w:rPr>
                  </w:pPr>
                  <w:r w:rsidRPr="002464E6">
                    <w:rPr>
                      <w:rFonts w:ascii="Arial" w:hAnsi="Arial" w:cs="Arial"/>
                      <w:b/>
                      <w:bCs/>
                      <w:color w:val="000000"/>
                      <w:sz w:val="16"/>
                      <w:szCs w:val="16"/>
                    </w:rPr>
                    <w:t>N=105</w:t>
                  </w:r>
                </w:p>
                <w:p w14:paraId="4FCC5912" w14:textId="77777777" w:rsidR="003B4810" w:rsidRPr="002464E6" w:rsidRDefault="003B4810" w:rsidP="003547DA">
                  <w:pPr>
                    <w:autoSpaceDE w:val="0"/>
                    <w:autoSpaceDN w:val="0"/>
                    <w:adjustRightInd w:val="0"/>
                    <w:spacing w:line="276" w:lineRule="auto"/>
                    <w:jc w:val="center"/>
                    <w:rPr>
                      <w:rFonts w:ascii="Arial" w:hAnsi="Arial" w:cs="Arial"/>
                      <w:b/>
                      <w:bCs/>
                      <w:color w:val="000000"/>
                      <w:sz w:val="16"/>
                      <w:szCs w:val="16"/>
                    </w:rPr>
                  </w:pPr>
                  <w:r w:rsidRPr="002464E6">
                    <w:rPr>
                      <w:rFonts w:ascii="Arial" w:hAnsi="Arial" w:cs="Arial"/>
                      <w:b/>
                      <w:bCs/>
                      <w:color w:val="000000"/>
                      <w:sz w:val="16"/>
                      <w:szCs w:val="16"/>
                    </w:rPr>
                    <w:t>X                  SD</w:t>
                  </w:r>
                </w:p>
              </w:tc>
              <w:tc>
                <w:tcPr>
                  <w:tcW w:w="1986" w:type="dxa"/>
                  <w:gridSpan w:val="2"/>
                  <w:tcBorders>
                    <w:top w:val="double" w:sz="4" w:space="0" w:color="auto"/>
                    <w:left w:val="single" w:sz="4" w:space="0" w:color="000000"/>
                    <w:bottom w:val="double" w:sz="4" w:space="0" w:color="auto"/>
                    <w:right w:val="single" w:sz="4" w:space="0" w:color="000000"/>
                  </w:tcBorders>
                </w:tcPr>
                <w:p w14:paraId="6D81EB6B" w14:textId="77777777" w:rsidR="003B4810" w:rsidRPr="002464E6" w:rsidRDefault="003B4810" w:rsidP="003547DA">
                  <w:pPr>
                    <w:autoSpaceDE w:val="0"/>
                    <w:autoSpaceDN w:val="0"/>
                    <w:adjustRightInd w:val="0"/>
                    <w:spacing w:line="276" w:lineRule="auto"/>
                    <w:jc w:val="center"/>
                    <w:rPr>
                      <w:rFonts w:ascii="Arial" w:hAnsi="Arial" w:cs="Arial"/>
                      <w:b/>
                      <w:bCs/>
                      <w:color w:val="000000"/>
                      <w:sz w:val="16"/>
                      <w:szCs w:val="16"/>
                    </w:rPr>
                  </w:pPr>
                  <w:r w:rsidRPr="002464E6">
                    <w:rPr>
                      <w:rFonts w:ascii="Arial" w:hAnsi="Arial" w:cs="Arial"/>
                      <w:b/>
                      <w:bCs/>
                      <w:color w:val="000000"/>
                      <w:sz w:val="16"/>
                      <w:szCs w:val="16"/>
                    </w:rPr>
                    <w:t>Boys</w:t>
                  </w:r>
                </w:p>
                <w:p w14:paraId="2C314695" w14:textId="77777777" w:rsidR="003B4810" w:rsidRPr="002464E6" w:rsidRDefault="003B4810" w:rsidP="003547DA">
                  <w:pPr>
                    <w:autoSpaceDE w:val="0"/>
                    <w:autoSpaceDN w:val="0"/>
                    <w:adjustRightInd w:val="0"/>
                    <w:spacing w:line="276" w:lineRule="auto"/>
                    <w:jc w:val="center"/>
                    <w:rPr>
                      <w:rFonts w:ascii="Arial" w:hAnsi="Arial" w:cs="Arial"/>
                      <w:b/>
                      <w:bCs/>
                      <w:color w:val="000000"/>
                      <w:sz w:val="16"/>
                      <w:szCs w:val="16"/>
                    </w:rPr>
                  </w:pPr>
                  <w:r w:rsidRPr="002464E6">
                    <w:rPr>
                      <w:rFonts w:ascii="Arial" w:hAnsi="Arial" w:cs="Arial"/>
                      <w:b/>
                      <w:bCs/>
                      <w:color w:val="000000"/>
                      <w:sz w:val="16"/>
                      <w:szCs w:val="16"/>
                    </w:rPr>
                    <w:t>N=140</w:t>
                  </w:r>
                </w:p>
                <w:p w14:paraId="796D8C61" w14:textId="77777777" w:rsidR="003B4810" w:rsidRPr="002464E6" w:rsidRDefault="003B4810" w:rsidP="003547DA">
                  <w:pPr>
                    <w:autoSpaceDE w:val="0"/>
                    <w:autoSpaceDN w:val="0"/>
                    <w:adjustRightInd w:val="0"/>
                    <w:spacing w:line="276" w:lineRule="auto"/>
                    <w:jc w:val="center"/>
                    <w:rPr>
                      <w:rFonts w:ascii="Arial" w:hAnsi="Arial" w:cs="Arial"/>
                      <w:b/>
                      <w:bCs/>
                      <w:color w:val="000000"/>
                      <w:sz w:val="16"/>
                      <w:szCs w:val="16"/>
                    </w:rPr>
                  </w:pPr>
                  <w:r w:rsidRPr="002464E6">
                    <w:rPr>
                      <w:rFonts w:ascii="Arial" w:hAnsi="Arial" w:cs="Arial"/>
                      <w:b/>
                      <w:bCs/>
                      <w:color w:val="000000"/>
                      <w:sz w:val="16"/>
                      <w:szCs w:val="16"/>
                    </w:rPr>
                    <w:t>X                  SD</w:t>
                  </w:r>
                </w:p>
              </w:tc>
            </w:tr>
            <w:tr w:rsidR="003B4810" w:rsidRPr="00864044" w14:paraId="3AFB929D" w14:textId="77777777" w:rsidTr="00990602">
              <w:trPr>
                <w:trHeight w:val="227"/>
              </w:trPr>
              <w:tc>
                <w:tcPr>
                  <w:tcW w:w="1808" w:type="dxa"/>
                  <w:vMerge w:val="restart"/>
                  <w:tcBorders>
                    <w:top w:val="double" w:sz="4" w:space="0" w:color="auto"/>
                    <w:left w:val="single" w:sz="4" w:space="0" w:color="000000"/>
                    <w:bottom w:val="single" w:sz="4" w:space="0" w:color="000000"/>
                    <w:right w:val="single" w:sz="4" w:space="0" w:color="000000"/>
                  </w:tcBorders>
                  <w:vAlign w:val="center"/>
                </w:tcPr>
                <w:p w14:paraId="35DC117C" w14:textId="77777777" w:rsidR="003B4810" w:rsidRPr="002464E6" w:rsidRDefault="003B4810" w:rsidP="00276E7B">
                  <w:pPr>
                    <w:autoSpaceDE w:val="0"/>
                    <w:autoSpaceDN w:val="0"/>
                    <w:adjustRightInd w:val="0"/>
                    <w:spacing w:line="360" w:lineRule="auto"/>
                    <w:jc w:val="center"/>
                    <w:rPr>
                      <w:rFonts w:ascii="Arial" w:hAnsi="Arial" w:cs="Arial"/>
                      <w:b/>
                      <w:color w:val="000000"/>
                      <w:sz w:val="20"/>
                      <w:szCs w:val="20"/>
                    </w:rPr>
                  </w:pPr>
                  <w:r w:rsidRPr="002464E6">
                    <w:rPr>
                      <w:rFonts w:ascii="Arial" w:hAnsi="Arial" w:cs="Arial"/>
                      <w:b/>
                      <w:color w:val="000000"/>
                      <w:sz w:val="20"/>
                      <w:szCs w:val="20"/>
                    </w:rPr>
                    <w:t>TPA (minutes)</w:t>
                  </w:r>
                </w:p>
              </w:tc>
              <w:tc>
                <w:tcPr>
                  <w:tcW w:w="1276" w:type="dxa"/>
                  <w:tcBorders>
                    <w:top w:val="double" w:sz="4" w:space="0" w:color="auto"/>
                    <w:left w:val="single" w:sz="4" w:space="0" w:color="000000"/>
                    <w:bottom w:val="single" w:sz="4" w:space="0" w:color="000000"/>
                    <w:right w:val="single" w:sz="4" w:space="0" w:color="000000"/>
                  </w:tcBorders>
                  <w:vAlign w:val="center"/>
                </w:tcPr>
                <w:p w14:paraId="56979D15" w14:textId="77777777" w:rsidR="003B4810" w:rsidRPr="002464E6" w:rsidRDefault="003B4810" w:rsidP="00276E7B">
                  <w:pPr>
                    <w:spacing w:line="360" w:lineRule="auto"/>
                    <w:jc w:val="center"/>
                    <w:rPr>
                      <w:rFonts w:ascii="Arial" w:hAnsi="Arial" w:cs="Arial"/>
                      <w:b/>
                      <w:sz w:val="14"/>
                      <w:szCs w:val="14"/>
                    </w:rPr>
                  </w:pPr>
                  <w:r w:rsidRPr="002464E6">
                    <w:rPr>
                      <w:rFonts w:ascii="Arial" w:hAnsi="Arial" w:cs="Arial"/>
                      <w:b/>
                      <w:color w:val="000000"/>
                      <w:sz w:val="14"/>
                      <w:szCs w:val="14"/>
                    </w:rPr>
                    <w:t>WKD</w:t>
                  </w:r>
                </w:p>
              </w:tc>
              <w:tc>
                <w:tcPr>
                  <w:tcW w:w="1134" w:type="dxa"/>
                  <w:tcBorders>
                    <w:top w:val="double" w:sz="4" w:space="0" w:color="auto"/>
                    <w:left w:val="single" w:sz="4" w:space="0" w:color="000000"/>
                    <w:bottom w:val="single" w:sz="4" w:space="0" w:color="000000"/>
                    <w:right w:val="single" w:sz="4" w:space="0" w:color="000000"/>
                  </w:tcBorders>
                  <w:vAlign w:val="center"/>
                </w:tcPr>
                <w:p w14:paraId="11722312"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143.8</w:t>
                  </w:r>
                </w:p>
              </w:tc>
              <w:tc>
                <w:tcPr>
                  <w:tcW w:w="709" w:type="dxa"/>
                  <w:tcBorders>
                    <w:top w:val="double" w:sz="4" w:space="0" w:color="auto"/>
                    <w:left w:val="single" w:sz="4" w:space="0" w:color="000000"/>
                    <w:bottom w:val="single" w:sz="4" w:space="0" w:color="000000"/>
                    <w:right w:val="single" w:sz="4" w:space="0" w:color="000000"/>
                  </w:tcBorders>
                  <w:vAlign w:val="center"/>
                </w:tcPr>
                <w:p w14:paraId="62B8275A"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43.3</w:t>
                  </w:r>
                </w:p>
              </w:tc>
              <w:tc>
                <w:tcPr>
                  <w:tcW w:w="1275" w:type="dxa"/>
                  <w:tcBorders>
                    <w:top w:val="double" w:sz="4" w:space="0" w:color="auto"/>
                    <w:left w:val="single" w:sz="4" w:space="0" w:color="000000"/>
                    <w:bottom w:val="single" w:sz="4" w:space="0" w:color="000000"/>
                    <w:right w:val="single" w:sz="4" w:space="0" w:color="000000"/>
                  </w:tcBorders>
                  <w:vAlign w:val="center"/>
                </w:tcPr>
                <w:p w14:paraId="4DCAA247" w14:textId="77777777" w:rsidR="003B4810" w:rsidRPr="002464E6" w:rsidRDefault="003B4810" w:rsidP="00276E7B">
                  <w:pPr>
                    <w:autoSpaceDE w:val="0"/>
                    <w:autoSpaceDN w:val="0"/>
                    <w:adjustRightInd w:val="0"/>
                    <w:spacing w:line="360" w:lineRule="auto"/>
                    <w:jc w:val="center"/>
                    <w:rPr>
                      <w:rFonts w:ascii="Arial" w:hAnsi="Arial" w:cs="Arial"/>
                      <w:color w:val="000000"/>
                      <w:sz w:val="16"/>
                      <w:szCs w:val="16"/>
                    </w:rPr>
                  </w:pPr>
                  <w:r w:rsidRPr="002464E6">
                    <w:rPr>
                      <w:rFonts w:ascii="Arial" w:hAnsi="Arial" w:cs="Arial"/>
                      <w:color w:val="000000"/>
                      <w:sz w:val="20"/>
                      <w:szCs w:val="20"/>
                    </w:rPr>
                    <w:t xml:space="preserve">      128.2</w:t>
                  </w:r>
                  <w:r w:rsidRPr="002464E6">
                    <w:rPr>
                      <w:rFonts w:ascii="Arial" w:hAnsi="Arial" w:cs="Arial"/>
                      <w:color w:val="000000"/>
                      <w:sz w:val="16"/>
                      <w:szCs w:val="16"/>
                    </w:rPr>
                    <w:t xml:space="preserve">    </w:t>
                  </w:r>
                  <w:r w:rsidRPr="002464E6">
                    <w:rPr>
                      <w:rFonts w:ascii="Arial" w:hAnsi="Arial" w:cs="Arial"/>
                      <w:b/>
                      <w:color w:val="000000"/>
                      <w:sz w:val="16"/>
                      <w:szCs w:val="16"/>
                    </w:rPr>
                    <w:t>b</w:t>
                  </w:r>
                </w:p>
              </w:tc>
              <w:tc>
                <w:tcPr>
                  <w:tcW w:w="708" w:type="dxa"/>
                  <w:tcBorders>
                    <w:top w:val="double" w:sz="4" w:space="0" w:color="auto"/>
                    <w:left w:val="single" w:sz="4" w:space="0" w:color="000000"/>
                    <w:bottom w:val="single" w:sz="4" w:space="0" w:color="000000"/>
                    <w:right w:val="single" w:sz="4" w:space="0" w:color="000000"/>
                  </w:tcBorders>
                  <w:vAlign w:val="center"/>
                </w:tcPr>
                <w:p w14:paraId="71C05DEC"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34.8</w:t>
                  </w:r>
                </w:p>
              </w:tc>
              <w:tc>
                <w:tcPr>
                  <w:tcW w:w="1277" w:type="dxa"/>
                  <w:tcBorders>
                    <w:top w:val="double" w:sz="4" w:space="0" w:color="auto"/>
                    <w:left w:val="single" w:sz="4" w:space="0" w:color="000000"/>
                    <w:bottom w:val="single" w:sz="4" w:space="0" w:color="000000"/>
                    <w:right w:val="single" w:sz="4" w:space="0" w:color="000000"/>
                  </w:tcBorders>
                  <w:vAlign w:val="center"/>
                </w:tcPr>
                <w:p w14:paraId="7BE028A8" w14:textId="77777777" w:rsidR="003B4810" w:rsidRPr="002464E6" w:rsidRDefault="003B4810" w:rsidP="00276E7B">
                  <w:pPr>
                    <w:autoSpaceDE w:val="0"/>
                    <w:autoSpaceDN w:val="0"/>
                    <w:adjustRightInd w:val="0"/>
                    <w:spacing w:line="360" w:lineRule="auto"/>
                    <w:jc w:val="center"/>
                    <w:rPr>
                      <w:rFonts w:ascii="Arial" w:hAnsi="Arial" w:cs="Arial"/>
                      <w:color w:val="000000"/>
                      <w:sz w:val="16"/>
                      <w:szCs w:val="16"/>
                    </w:rPr>
                  </w:pPr>
                  <w:r w:rsidRPr="002464E6">
                    <w:rPr>
                      <w:rFonts w:ascii="Arial" w:hAnsi="Arial" w:cs="Arial"/>
                      <w:color w:val="000000"/>
                      <w:sz w:val="16"/>
                      <w:szCs w:val="16"/>
                    </w:rPr>
                    <w:t xml:space="preserve">     </w:t>
                  </w:r>
                  <w:r w:rsidRPr="002464E6">
                    <w:rPr>
                      <w:rFonts w:ascii="Arial" w:hAnsi="Arial" w:cs="Arial"/>
                      <w:color w:val="000000"/>
                      <w:sz w:val="20"/>
                      <w:szCs w:val="20"/>
                    </w:rPr>
                    <w:t>155.4</w:t>
                  </w:r>
                  <w:r w:rsidRPr="002464E6">
                    <w:rPr>
                      <w:rFonts w:ascii="Arial" w:hAnsi="Arial" w:cs="Arial"/>
                      <w:color w:val="000000"/>
                      <w:sz w:val="16"/>
                      <w:szCs w:val="16"/>
                    </w:rPr>
                    <w:t xml:space="preserve">    </w:t>
                  </w:r>
                  <w:r w:rsidRPr="002464E6">
                    <w:rPr>
                      <w:rFonts w:ascii="Arial" w:hAnsi="Arial" w:cs="Arial"/>
                      <w:b/>
                      <w:color w:val="000000"/>
                      <w:sz w:val="16"/>
                      <w:szCs w:val="16"/>
                    </w:rPr>
                    <w:t>b</w:t>
                  </w:r>
                </w:p>
              </w:tc>
              <w:tc>
                <w:tcPr>
                  <w:tcW w:w="709" w:type="dxa"/>
                  <w:tcBorders>
                    <w:top w:val="double" w:sz="4" w:space="0" w:color="auto"/>
                    <w:left w:val="single" w:sz="4" w:space="0" w:color="000000"/>
                    <w:bottom w:val="single" w:sz="4" w:space="0" w:color="000000"/>
                    <w:right w:val="single" w:sz="4" w:space="0" w:color="000000"/>
                  </w:tcBorders>
                  <w:vAlign w:val="center"/>
                </w:tcPr>
                <w:p w14:paraId="6184B408"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45.4</w:t>
                  </w:r>
                </w:p>
              </w:tc>
            </w:tr>
            <w:tr w:rsidR="003B4810" w:rsidRPr="00864044" w14:paraId="045FD0D4" w14:textId="77777777" w:rsidTr="00990602">
              <w:trPr>
                <w:trHeight w:val="227"/>
              </w:trPr>
              <w:tc>
                <w:tcPr>
                  <w:tcW w:w="1808" w:type="dxa"/>
                  <w:vMerge/>
                  <w:tcBorders>
                    <w:top w:val="single" w:sz="4" w:space="0" w:color="000000"/>
                    <w:left w:val="single" w:sz="4" w:space="0" w:color="000000"/>
                    <w:bottom w:val="single" w:sz="4" w:space="0" w:color="000000"/>
                    <w:right w:val="single" w:sz="4" w:space="0" w:color="000000"/>
                  </w:tcBorders>
                  <w:vAlign w:val="center"/>
                </w:tcPr>
                <w:p w14:paraId="6034669A" w14:textId="77777777" w:rsidR="003B4810" w:rsidRPr="002464E6" w:rsidRDefault="003B4810" w:rsidP="00276E7B">
                  <w:pPr>
                    <w:autoSpaceDE w:val="0"/>
                    <w:autoSpaceDN w:val="0"/>
                    <w:adjustRightInd w:val="0"/>
                    <w:spacing w:line="360" w:lineRule="auto"/>
                    <w:jc w:val="center"/>
                    <w:rPr>
                      <w:rFonts w:ascii="Arial" w:hAnsi="Arial" w:cs="Arial"/>
                      <w:b/>
                      <w:color w:val="000000"/>
                      <w:sz w:val="20"/>
                      <w:szCs w:val="20"/>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5510C6B" w14:textId="77777777" w:rsidR="003B4810" w:rsidRPr="002464E6" w:rsidRDefault="003B4810" w:rsidP="00276E7B">
                  <w:pPr>
                    <w:spacing w:line="360" w:lineRule="auto"/>
                    <w:jc w:val="center"/>
                    <w:rPr>
                      <w:rFonts w:ascii="Arial" w:hAnsi="Arial" w:cs="Arial"/>
                      <w:b/>
                      <w:sz w:val="14"/>
                      <w:szCs w:val="14"/>
                    </w:rPr>
                  </w:pPr>
                  <w:r w:rsidRPr="002464E6">
                    <w:rPr>
                      <w:rFonts w:ascii="Arial" w:hAnsi="Arial" w:cs="Arial"/>
                      <w:b/>
                      <w:sz w:val="14"/>
                      <w:szCs w:val="14"/>
                    </w:rPr>
                    <w:t>WKED</w:t>
                  </w:r>
                </w:p>
              </w:tc>
              <w:tc>
                <w:tcPr>
                  <w:tcW w:w="1134" w:type="dxa"/>
                  <w:tcBorders>
                    <w:top w:val="single" w:sz="4" w:space="0" w:color="000000"/>
                    <w:left w:val="single" w:sz="4" w:space="0" w:color="000000"/>
                    <w:bottom w:val="single" w:sz="4" w:space="0" w:color="000000"/>
                    <w:right w:val="single" w:sz="4" w:space="0" w:color="000000"/>
                  </w:tcBorders>
                  <w:vAlign w:val="center"/>
                </w:tcPr>
                <w:p w14:paraId="215642FC"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123.9</w:t>
                  </w:r>
                </w:p>
              </w:tc>
              <w:tc>
                <w:tcPr>
                  <w:tcW w:w="709" w:type="dxa"/>
                  <w:tcBorders>
                    <w:top w:val="single" w:sz="4" w:space="0" w:color="000000"/>
                    <w:left w:val="single" w:sz="4" w:space="0" w:color="000000"/>
                    <w:bottom w:val="single" w:sz="4" w:space="0" w:color="000000"/>
                    <w:right w:val="single" w:sz="4" w:space="0" w:color="000000"/>
                  </w:tcBorders>
                  <w:vAlign w:val="center"/>
                </w:tcPr>
                <w:p w14:paraId="0554766C"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41.8</w:t>
                  </w:r>
                </w:p>
              </w:tc>
              <w:tc>
                <w:tcPr>
                  <w:tcW w:w="1275" w:type="dxa"/>
                  <w:tcBorders>
                    <w:top w:val="single" w:sz="4" w:space="0" w:color="000000"/>
                    <w:left w:val="single" w:sz="4" w:space="0" w:color="000000"/>
                    <w:bottom w:val="single" w:sz="4" w:space="0" w:color="000000"/>
                    <w:right w:val="single" w:sz="4" w:space="0" w:color="000000"/>
                  </w:tcBorders>
                  <w:vAlign w:val="center"/>
                </w:tcPr>
                <w:p w14:paraId="144FBB8B" w14:textId="77777777" w:rsidR="003B4810" w:rsidRPr="002464E6" w:rsidRDefault="003B4810" w:rsidP="00276E7B">
                  <w:pPr>
                    <w:autoSpaceDE w:val="0"/>
                    <w:autoSpaceDN w:val="0"/>
                    <w:adjustRightInd w:val="0"/>
                    <w:spacing w:line="360" w:lineRule="auto"/>
                    <w:jc w:val="center"/>
                    <w:rPr>
                      <w:rFonts w:ascii="Arial" w:hAnsi="Arial" w:cs="Arial"/>
                      <w:color w:val="000000"/>
                      <w:sz w:val="16"/>
                      <w:szCs w:val="16"/>
                    </w:rPr>
                  </w:pPr>
                  <w:r w:rsidRPr="002464E6">
                    <w:rPr>
                      <w:rFonts w:ascii="Arial" w:hAnsi="Arial" w:cs="Arial"/>
                      <w:color w:val="000000"/>
                      <w:sz w:val="16"/>
                      <w:szCs w:val="16"/>
                    </w:rPr>
                    <w:t xml:space="preserve">     </w:t>
                  </w:r>
                  <w:r w:rsidRPr="002464E6">
                    <w:rPr>
                      <w:rFonts w:ascii="Arial" w:hAnsi="Arial" w:cs="Arial"/>
                      <w:color w:val="000000"/>
                      <w:sz w:val="20"/>
                      <w:szCs w:val="20"/>
                    </w:rPr>
                    <w:t>113.9</w:t>
                  </w:r>
                  <w:r w:rsidRPr="002464E6">
                    <w:rPr>
                      <w:rFonts w:ascii="Arial" w:hAnsi="Arial" w:cs="Arial"/>
                      <w:color w:val="000000"/>
                      <w:sz w:val="16"/>
                      <w:szCs w:val="16"/>
                    </w:rPr>
                    <w:t xml:space="preserve">    </w:t>
                  </w:r>
                  <w:r w:rsidRPr="002464E6">
                    <w:rPr>
                      <w:rFonts w:ascii="Arial" w:hAnsi="Arial" w:cs="Arial"/>
                      <w:b/>
                      <w:color w:val="000000"/>
                      <w:sz w:val="16"/>
                      <w:szCs w:val="16"/>
                    </w:rPr>
                    <w:t>b</w:t>
                  </w:r>
                </w:p>
              </w:tc>
              <w:tc>
                <w:tcPr>
                  <w:tcW w:w="708" w:type="dxa"/>
                  <w:tcBorders>
                    <w:top w:val="single" w:sz="4" w:space="0" w:color="000000"/>
                    <w:left w:val="single" w:sz="4" w:space="0" w:color="000000"/>
                    <w:bottom w:val="single" w:sz="4" w:space="0" w:color="000000"/>
                    <w:right w:val="single" w:sz="4" w:space="0" w:color="000000"/>
                  </w:tcBorders>
                  <w:vAlign w:val="center"/>
                </w:tcPr>
                <w:p w14:paraId="51DA80B6"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33.6</w:t>
                  </w:r>
                </w:p>
              </w:tc>
              <w:tc>
                <w:tcPr>
                  <w:tcW w:w="1277" w:type="dxa"/>
                  <w:tcBorders>
                    <w:top w:val="single" w:sz="4" w:space="0" w:color="000000"/>
                    <w:left w:val="single" w:sz="4" w:space="0" w:color="000000"/>
                    <w:bottom w:val="single" w:sz="4" w:space="0" w:color="000000"/>
                    <w:right w:val="single" w:sz="4" w:space="0" w:color="000000"/>
                  </w:tcBorders>
                  <w:vAlign w:val="center"/>
                </w:tcPr>
                <w:p w14:paraId="4688AF51" w14:textId="77777777" w:rsidR="003B4810" w:rsidRPr="002464E6" w:rsidRDefault="003B4810" w:rsidP="00276E7B">
                  <w:pPr>
                    <w:autoSpaceDE w:val="0"/>
                    <w:autoSpaceDN w:val="0"/>
                    <w:adjustRightInd w:val="0"/>
                    <w:spacing w:line="360" w:lineRule="auto"/>
                    <w:jc w:val="center"/>
                    <w:rPr>
                      <w:rFonts w:ascii="Arial" w:hAnsi="Arial" w:cs="Arial"/>
                      <w:color w:val="000000"/>
                      <w:sz w:val="16"/>
                      <w:szCs w:val="16"/>
                    </w:rPr>
                  </w:pPr>
                  <w:r w:rsidRPr="002464E6">
                    <w:rPr>
                      <w:rFonts w:ascii="Arial" w:hAnsi="Arial" w:cs="Arial"/>
                      <w:color w:val="000000"/>
                      <w:sz w:val="16"/>
                      <w:szCs w:val="16"/>
                    </w:rPr>
                    <w:t xml:space="preserve">     </w:t>
                  </w:r>
                  <w:r w:rsidRPr="002464E6">
                    <w:rPr>
                      <w:rFonts w:ascii="Arial" w:hAnsi="Arial" w:cs="Arial"/>
                      <w:color w:val="000000"/>
                      <w:sz w:val="20"/>
                      <w:szCs w:val="20"/>
                    </w:rPr>
                    <w:t>131.5</w:t>
                  </w:r>
                  <w:r w:rsidRPr="002464E6">
                    <w:rPr>
                      <w:rFonts w:ascii="Arial" w:hAnsi="Arial" w:cs="Arial"/>
                      <w:color w:val="000000"/>
                      <w:sz w:val="16"/>
                      <w:szCs w:val="16"/>
                    </w:rPr>
                    <w:t xml:space="preserve">    </w:t>
                  </w:r>
                  <w:r w:rsidRPr="002464E6">
                    <w:rPr>
                      <w:rFonts w:ascii="Arial" w:hAnsi="Arial" w:cs="Arial"/>
                      <w:b/>
                      <w:color w:val="000000"/>
                      <w:sz w:val="16"/>
                      <w:szCs w:val="16"/>
                    </w:rPr>
                    <w:t>b</w:t>
                  </w:r>
                </w:p>
              </w:tc>
              <w:tc>
                <w:tcPr>
                  <w:tcW w:w="709" w:type="dxa"/>
                  <w:tcBorders>
                    <w:top w:val="single" w:sz="4" w:space="0" w:color="000000"/>
                    <w:left w:val="single" w:sz="4" w:space="0" w:color="000000"/>
                    <w:bottom w:val="single" w:sz="4" w:space="0" w:color="000000"/>
                    <w:right w:val="single" w:sz="4" w:space="0" w:color="000000"/>
                  </w:tcBorders>
                  <w:vAlign w:val="center"/>
                </w:tcPr>
                <w:p w14:paraId="04BA912B"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45.7</w:t>
                  </w:r>
                </w:p>
              </w:tc>
            </w:tr>
            <w:tr w:rsidR="003B4810" w:rsidRPr="00864044" w14:paraId="4DE0121D" w14:textId="77777777" w:rsidTr="00990602">
              <w:trPr>
                <w:trHeight w:val="227"/>
              </w:trPr>
              <w:tc>
                <w:tcPr>
                  <w:tcW w:w="1808" w:type="dxa"/>
                  <w:vMerge w:val="restart"/>
                  <w:tcBorders>
                    <w:top w:val="single" w:sz="4" w:space="0" w:color="000000"/>
                    <w:left w:val="single" w:sz="4" w:space="0" w:color="000000"/>
                    <w:bottom w:val="single" w:sz="4" w:space="0" w:color="000000"/>
                    <w:right w:val="single" w:sz="4" w:space="0" w:color="000000"/>
                  </w:tcBorders>
                  <w:vAlign w:val="center"/>
                </w:tcPr>
                <w:p w14:paraId="6ADAFCF3" w14:textId="77777777" w:rsidR="003B4810" w:rsidRPr="002464E6" w:rsidRDefault="003B4810" w:rsidP="00276E7B">
                  <w:pPr>
                    <w:autoSpaceDE w:val="0"/>
                    <w:autoSpaceDN w:val="0"/>
                    <w:adjustRightInd w:val="0"/>
                    <w:spacing w:line="360" w:lineRule="auto"/>
                    <w:jc w:val="center"/>
                    <w:rPr>
                      <w:rFonts w:ascii="Arial" w:hAnsi="Arial" w:cs="Arial"/>
                      <w:b/>
                      <w:color w:val="000000"/>
                      <w:sz w:val="20"/>
                      <w:szCs w:val="20"/>
                    </w:rPr>
                  </w:pPr>
                  <w:r w:rsidRPr="002464E6">
                    <w:rPr>
                      <w:rFonts w:ascii="Arial" w:hAnsi="Arial" w:cs="Arial"/>
                      <w:b/>
                      <w:color w:val="000000"/>
                      <w:sz w:val="20"/>
                      <w:szCs w:val="20"/>
                    </w:rPr>
                    <w:t>MVPA (minutes)</w:t>
                  </w:r>
                </w:p>
              </w:tc>
              <w:tc>
                <w:tcPr>
                  <w:tcW w:w="1276" w:type="dxa"/>
                  <w:tcBorders>
                    <w:top w:val="single" w:sz="4" w:space="0" w:color="000000"/>
                    <w:left w:val="single" w:sz="4" w:space="0" w:color="000000"/>
                    <w:bottom w:val="single" w:sz="4" w:space="0" w:color="000000"/>
                    <w:right w:val="single" w:sz="4" w:space="0" w:color="000000"/>
                  </w:tcBorders>
                  <w:vAlign w:val="center"/>
                </w:tcPr>
                <w:p w14:paraId="6E26EF5C" w14:textId="77777777" w:rsidR="003B4810" w:rsidRPr="002464E6" w:rsidRDefault="003B4810" w:rsidP="00276E7B">
                  <w:pPr>
                    <w:spacing w:line="360" w:lineRule="auto"/>
                    <w:jc w:val="center"/>
                    <w:rPr>
                      <w:rFonts w:ascii="Arial" w:hAnsi="Arial" w:cs="Arial"/>
                      <w:b/>
                      <w:sz w:val="14"/>
                      <w:szCs w:val="14"/>
                    </w:rPr>
                  </w:pPr>
                  <w:r w:rsidRPr="002464E6">
                    <w:rPr>
                      <w:rFonts w:ascii="Arial" w:hAnsi="Arial" w:cs="Arial"/>
                      <w:b/>
                      <w:color w:val="000000"/>
                      <w:sz w:val="14"/>
                      <w:szCs w:val="14"/>
                    </w:rPr>
                    <w:t>WKD</w:t>
                  </w:r>
                </w:p>
              </w:tc>
              <w:tc>
                <w:tcPr>
                  <w:tcW w:w="1134" w:type="dxa"/>
                  <w:tcBorders>
                    <w:top w:val="single" w:sz="4" w:space="0" w:color="000000"/>
                    <w:left w:val="single" w:sz="4" w:space="0" w:color="000000"/>
                    <w:bottom w:val="single" w:sz="4" w:space="0" w:color="000000"/>
                    <w:right w:val="single" w:sz="4" w:space="0" w:color="000000"/>
                  </w:tcBorders>
                  <w:vAlign w:val="center"/>
                </w:tcPr>
                <w:p w14:paraId="66B98AA4"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102.3</w:t>
                  </w:r>
                </w:p>
              </w:tc>
              <w:tc>
                <w:tcPr>
                  <w:tcW w:w="709" w:type="dxa"/>
                  <w:tcBorders>
                    <w:top w:val="single" w:sz="4" w:space="0" w:color="000000"/>
                    <w:left w:val="single" w:sz="4" w:space="0" w:color="000000"/>
                    <w:bottom w:val="single" w:sz="4" w:space="0" w:color="000000"/>
                    <w:right w:val="single" w:sz="4" w:space="0" w:color="000000"/>
                  </w:tcBorders>
                  <w:vAlign w:val="center"/>
                </w:tcPr>
                <w:p w14:paraId="770896E8"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31.2</w:t>
                  </w:r>
                </w:p>
              </w:tc>
              <w:tc>
                <w:tcPr>
                  <w:tcW w:w="1275" w:type="dxa"/>
                  <w:tcBorders>
                    <w:top w:val="single" w:sz="4" w:space="0" w:color="000000"/>
                    <w:left w:val="single" w:sz="4" w:space="0" w:color="000000"/>
                    <w:bottom w:val="single" w:sz="4" w:space="0" w:color="000000"/>
                    <w:right w:val="single" w:sz="4" w:space="0" w:color="000000"/>
                  </w:tcBorders>
                  <w:vAlign w:val="center"/>
                </w:tcPr>
                <w:p w14:paraId="1F92409D" w14:textId="77777777" w:rsidR="003B4810" w:rsidRPr="002464E6" w:rsidRDefault="003B4810" w:rsidP="00276E7B">
                  <w:pPr>
                    <w:autoSpaceDE w:val="0"/>
                    <w:autoSpaceDN w:val="0"/>
                    <w:adjustRightInd w:val="0"/>
                    <w:spacing w:line="360" w:lineRule="auto"/>
                    <w:jc w:val="center"/>
                    <w:rPr>
                      <w:rFonts w:ascii="Arial" w:hAnsi="Arial" w:cs="Arial"/>
                      <w:color w:val="000000"/>
                      <w:sz w:val="16"/>
                      <w:szCs w:val="16"/>
                    </w:rPr>
                  </w:pPr>
                  <w:r w:rsidRPr="002464E6">
                    <w:rPr>
                      <w:rFonts w:ascii="Arial" w:hAnsi="Arial" w:cs="Arial"/>
                      <w:color w:val="000000"/>
                      <w:sz w:val="20"/>
                      <w:szCs w:val="20"/>
                    </w:rPr>
                    <w:t xml:space="preserve">      90.5</w:t>
                  </w:r>
                  <w:r w:rsidRPr="002464E6">
                    <w:rPr>
                      <w:rFonts w:ascii="Arial" w:hAnsi="Arial" w:cs="Arial"/>
                      <w:color w:val="000000"/>
                      <w:sz w:val="16"/>
                      <w:szCs w:val="16"/>
                    </w:rPr>
                    <w:t xml:space="preserve">    </w:t>
                  </w:r>
                  <w:r w:rsidRPr="002464E6">
                    <w:rPr>
                      <w:rFonts w:ascii="Arial" w:hAnsi="Arial" w:cs="Arial"/>
                      <w:b/>
                      <w:color w:val="000000"/>
                      <w:sz w:val="16"/>
                      <w:szCs w:val="16"/>
                    </w:rPr>
                    <w:t>b</w:t>
                  </w:r>
                </w:p>
              </w:tc>
              <w:tc>
                <w:tcPr>
                  <w:tcW w:w="708" w:type="dxa"/>
                  <w:tcBorders>
                    <w:top w:val="single" w:sz="4" w:space="0" w:color="000000"/>
                    <w:left w:val="single" w:sz="4" w:space="0" w:color="000000"/>
                    <w:bottom w:val="single" w:sz="4" w:space="0" w:color="000000"/>
                    <w:right w:val="single" w:sz="4" w:space="0" w:color="000000"/>
                  </w:tcBorders>
                  <w:vAlign w:val="center"/>
                </w:tcPr>
                <w:p w14:paraId="48C5841A"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27.0</w:t>
                  </w:r>
                </w:p>
              </w:tc>
              <w:tc>
                <w:tcPr>
                  <w:tcW w:w="1277" w:type="dxa"/>
                  <w:tcBorders>
                    <w:top w:val="single" w:sz="4" w:space="0" w:color="000000"/>
                    <w:left w:val="single" w:sz="4" w:space="0" w:color="000000"/>
                    <w:bottom w:val="single" w:sz="4" w:space="0" w:color="000000"/>
                    <w:right w:val="single" w:sz="4" w:space="0" w:color="000000"/>
                  </w:tcBorders>
                  <w:vAlign w:val="center"/>
                </w:tcPr>
                <w:p w14:paraId="5C69B4B5" w14:textId="77777777" w:rsidR="003B4810" w:rsidRPr="002464E6" w:rsidRDefault="003B4810" w:rsidP="00276E7B">
                  <w:pPr>
                    <w:autoSpaceDE w:val="0"/>
                    <w:autoSpaceDN w:val="0"/>
                    <w:adjustRightInd w:val="0"/>
                    <w:spacing w:line="360" w:lineRule="auto"/>
                    <w:jc w:val="center"/>
                    <w:rPr>
                      <w:rFonts w:ascii="Arial" w:hAnsi="Arial" w:cs="Arial"/>
                      <w:color w:val="000000"/>
                      <w:sz w:val="16"/>
                      <w:szCs w:val="16"/>
                    </w:rPr>
                  </w:pPr>
                  <w:r w:rsidRPr="002464E6">
                    <w:rPr>
                      <w:rFonts w:ascii="Arial" w:hAnsi="Arial" w:cs="Arial"/>
                      <w:color w:val="000000"/>
                      <w:sz w:val="20"/>
                      <w:szCs w:val="20"/>
                    </w:rPr>
                    <w:t xml:space="preserve">    111.2</w:t>
                  </w:r>
                  <w:r w:rsidRPr="002464E6">
                    <w:rPr>
                      <w:rFonts w:ascii="Arial" w:hAnsi="Arial" w:cs="Arial"/>
                      <w:color w:val="000000"/>
                      <w:sz w:val="16"/>
                      <w:szCs w:val="16"/>
                    </w:rPr>
                    <w:t xml:space="preserve">    </w:t>
                  </w:r>
                  <w:r w:rsidRPr="002464E6">
                    <w:rPr>
                      <w:rFonts w:ascii="Arial" w:hAnsi="Arial" w:cs="Arial"/>
                      <w:b/>
                      <w:color w:val="000000"/>
                      <w:sz w:val="16"/>
                      <w:szCs w:val="16"/>
                    </w:rPr>
                    <w:t>b</w:t>
                  </w:r>
                </w:p>
              </w:tc>
              <w:tc>
                <w:tcPr>
                  <w:tcW w:w="709" w:type="dxa"/>
                  <w:tcBorders>
                    <w:top w:val="single" w:sz="4" w:space="0" w:color="000000"/>
                    <w:left w:val="single" w:sz="4" w:space="0" w:color="000000"/>
                    <w:bottom w:val="single" w:sz="4" w:space="0" w:color="000000"/>
                    <w:right w:val="single" w:sz="4" w:space="0" w:color="000000"/>
                  </w:tcBorders>
                  <w:vAlign w:val="center"/>
                </w:tcPr>
                <w:p w14:paraId="5E4666BC"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31.3</w:t>
                  </w:r>
                </w:p>
              </w:tc>
            </w:tr>
            <w:tr w:rsidR="003B4810" w:rsidRPr="00864044" w14:paraId="71BC0DB9" w14:textId="77777777" w:rsidTr="00990602">
              <w:trPr>
                <w:trHeight w:val="227"/>
              </w:trPr>
              <w:tc>
                <w:tcPr>
                  <w:tcW w:w="1808" w:type="dxa"/>
                  <w:vMerge/>
                  <w:tcBorders>
                    <w:top w:val="single" w:sz="4" w:space="0" w:color="000000"/>
                    <w:left w:val="single" w:sz="4" w:space="0" w:color="000000"/>
                    <w:bottom w:val="single" w:sz="12" w:space="0" w:color="auto"/>
                    <w:right w:val="single" w:sz="4" w:space="0" w:color="000000"/>
                  </w:tcBorders>
                  <w:vAlign w:val="center"/>
                </w:tcPr>
                <w:p w14:paraId="2823B7E1" w14:textId="77777777" w:rsidR="003B4810" w:rsidRPr="002464E6" w:rsidRDefault="003B4810" w:rsidP="00276E7B">
                  <w:pPr>
                    <w:autoSpaceDE w:val="0"/>
                    <w:autoSpaceDN w:val="0"/>
                    <w:adjustRightInd w:val="0"/>
                    <w:spacing w:line="360" w:lineRule="auto"/>
                    <w:jc w:val="center"/>
                    <w:rPr>
                      <w:rFonts w:ascii="Arial" w:hAnsi="Arial" w:cs="Arial"/>
                      <w:b/>
                      <w:color w:val="000000"/>
                      <w:sz w:val="20"/>
                      <w:szCs w:val="20"/>
                    </w:rPr>
                  </w:pPr>
                </w:p>
              </w:tc>
              <w:tc>
                <w:tcPr>
                  <w:tcW w:w="1276" w:type="dxa"/>
                  <w:tcBorders>
                    <w:top w:val="single" w:sz="4" w:space="0" w:color="000000"/>
                    <w:left w:val="single" w:sz="4" w:space="0" w:color="000000"/>
                    <w:bottom w:val="single" w:sz="12" w:space="0" w:color="auto"/>
                    <w:right w:val="single" w:sz="4" w:space="0" w:color="000000"/>
                  </w:tcBorders>
                  <w:vAlign w:val="center"/>
                </w:tcPr>
                <w:p w14:paraId="7D52084E" w14:textId="77777777" w:rsidR="003B4810" w:rsidRPr="002464E6" w:rsidRDefault="003B4810" w:rsidP="00276E7B">
                  <w:pPr>
                    <w:spacing w:line="360" w:lineRule="auto"/>
                    <w:jc w:val="center"/>
                    <w:rPr>
                      <w:rFonts w:ascii="Arial" w:hAnsi="Arial" w:cs="Arial"/>
                      <w:b/>
                      <w:sz w:val="14"/>
                      <w:szCs w:val="14"/>
                    </w:rPr>
                  </w:pPr>
                  <w:r w:rsidRPr="002464E6">
                    <w:rPr>
                      <w:rFonts w:ascii="Arial" w:hAnsi="Arial" w:cs="Arial"/>
                      <w:b/>
                      <w:sz w:val="14"/>
                      <w:szCs w:val="14"/>
                    </w:rPr>
                    <w:t>WKED</w:t>
                  </w:r>
                </w:p>
              </w:tc>
              <w:tc>
                <w:tcPr>
                  <w:tcW w:w="1134" w:type="dxa"/>
                  <w:tcBorders>
                    <w:top w:val="single" w:sz="4" w:space="0" w:color="000000"/>
                    <w:left w:val="single" w:sz="4" w:space="0" w:color="000000"/>
                    <w:bottom w:val="single" w:sz="12" w:space="0" w:color="auto"/>
                    <w:right w:val="single" w:sz="4" w:space="0" w:color="000000"/>
                  </w:tcBorders>
                  <w:vAlign w:val="center"/>
                </w:tcPr>
                <w:p w14:paraId="4F1582CF"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88.4</w:t>
                  </w:r>
                </w:p>
              </w:tc>
              <w:tc>
                <w:tcPr>
                  <w:tcW w:w="709" w:type="dxa"/>
                  <w:tcBorders>
                    <w:top w:val="single" w:sz="4" w:space="0" w:color="000000"/>
                    <w:left w:val="single" w:sz="4" w:space="0" w:color="000000"/>
                    <w:bottom w:val="single" w:sz="12" w:space="0" w:color="auto"/>
                    <w:right w:val="single" w:sz="4" w:space="0" w:color="000000"/>
                  </w:tcBorders>
                  <w:vAlign w:val="center"/>
                </w:tcPr>
                <w:p w14:paraId="07481D63"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33.7</w:t>
                  </w:r>
                </w:p>
              </w:tc>
              <w:tc>
                <w:tcPr>
                  <w:tcW w:w="1275" w:type="dxa"/>
                  <w:tcBorders>
                    <w:top w:val="single" w:sz="4" w:space="0" w:color="000000"/>
                    <w:left w:val="single" w:sz="4" w:space="0" w:color="000000"/>
                    <w:bottom w:val="single" w:sz="12" w:space="0" w:color="auto"/>
                    <w:right w:val="single" w:sz="4" w:space="0" w:color="000000"/>
                  </w:tcBorders>
                  <w:vAlign w:val="center"/>
                </w:tcPr>
                <w:p w14:paraId="749C1ECD" w14:textId="77777777" w:rsidR="003B4810" w:rsidRPr="002464E6" w:rsidRDefault="003B4810" w:rsidP="00276E7B">
                  <w:pPr>
                    <w:autoSpaceDE w:val="0"/>
                    <w:autoSpaceDN w:val="0"/>
                    <w:adjustRightInd w:val="0"/>
                    <w:spacing w:line="360" w:lineRule="auto"/>
                    <w:jc w:val="center"/>
                    <w:rPr>
                      <w:rFonts w:ascii="Arial" w:hAnsi="Arial" w:cs="Arial"/>
                      <w:color w:val="000000"/>
                      <w:sz w:val="16"/>
                      <w:szCs w:val="16"/>
                    </w:rPr>
                  </w:pPr>
                  <w:r w:rsidRPr="002464E6">
                    <w:rPr>
                      <w:rFonts w:ascii="Arial" w:hAnsi="Arial" w:cs="Arial"/>
                      <w:color w:val="000000"/>
                      <w:sz w:val="16"/>
                      <w:szCs w:val="16"/>
                    </w:rPr>
                    <w:t xml:space="preserve">      </w:t>
                  </w:r>
                  <w:r w:rsidRPr="002464E6">
                    <w:rPr>
                      <w:rFonts w:ascii="Arial" w:hAnsi="Arial" w:cs="Arial"/>
                      <w:color w:val="000000"/>
                      <w:sz w:val="20"/>
                      <w:szCs w:val="20"/>
                    </w:rPr>
                    <w:t>79.2</w:t>
                  </w:r>
                  <w:r w:rsidRPr="002464E6">
                    <w:rPr>
                      <w:rFonts w:ascii="Arial" w:hAnsi="Arial" w:cs="Arial"/>
                      <w:color w:val="000000"/>
                      <w:sz w:val="16"/>
                      <w:szCs w:val="16"/>
                    </w:rPr>
                    <w:t xml:space="preserve">    </w:t>
                  </w:r>
                  <w:r w:rsidRPr="002464E6">
                    <w:rPr>
                      <w:rFonts w:ascii="Arial" w:hAnsi="Arial" w:cs="Arial"/>
                      <w:b/>
                      <w:color w:val="000000"/>
                      <w:sz w:val="16"/>
                      <w:szCs w:val="16"/>
                    </w:rPr>
                    <w:t>b</w:t>
                  </w:r>
                </w:p>
              </w:tc>
              <w:tc>
                <w:tcPr>
                  <w:tcW w:w="708" w:type="dxa"/>
                  <w:tcBorders>
                    <w:top w:val="single" w:sz="4" w:space="0" w:color="000000"/>
                    <w:left w:val="single" w:sz="4" w:space="0" w:color="000000"/>
                    <w:bottom w:val="single" w:sz="12" w:space="0" w:color="auto"/>
                    <w:right w:val="single" w:sz="4" w:space="0" w:color="000000"/>
                  </w:tcBorders>
                  <w:vAlign w:val="center"/>
                </w:tcPr>
                <w:p w14:paraId="24569563"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25.6</w:t>
                  </w:r>
                </w:p>
              </w:tc>
              <w:tc>
                <w:tcPr>
                  <w:tcW w:w="1277" w:type="dxa"/>
                  <w:tcBorders>
                    <w:top w:val="single" w:sz="4" w:space="0" w:color="000000"/>
                    <w:left w:val="single" w:sz="4" w:space="0" w:color="000000"/>
                    <w:bottom w:val="single" w:sz="12" w:space="0" w:color="auto"/>
                    <w:right w:val="single" w:sz="4" w:space="0" w:color="000000"/>
                  </w:tcBorders>
                  <w:vAlign w:val="center"/>
                </w:tcPr>
                <w:p w14:paraId="28ADB4A2" w14:textId="77777777" w:rsidR="003B4810" w:rsidRPr="002464E6" w:rsidRDefault="003B4810" w:rsidP="00276E7B">
                  <w:pPr>
                    <w:autoSpaceDE w:val="0"/>
                    <w:autoSpaceDN w:val="0"/>
                    <w:adjustRightInd w:val="0"/>
                    <w:spacing w:line="360" w:lineRule="auto"/>
                    <w:jc w:val="center"/>
                    <w:rPr>
                      <w:rFonts w:ascii="Arial" w:hAnsi="Arial" w:cs="Arial"/>
                      <w:color w:val="000000"/>
                      <w:sz w:val="16"/>
                      <w:szCs w:val="16"/>
                    </w:rPr>
                  </w:pPr>
                  <w:r w:rsidRPr="002464E6">
                    <w:rPr>
                      <w:rFonts w:ascii="Arial" w:hAnsi="Arial" w:cs="Arial"/>
                      <w:color w:val="000000"/>
                      <w:sz w:val="20"/>
                      <w:szCs w:val="20"/>
                    </w:rPr>
                    <w:t xml:space="preserve">     95.4</w:t>
                  </w:r>
                  <w:r w:rsidRPr="002464E6">
                    <w:rPr>
                      <w:rFonts w:ascii="Arial" w:hAnsi="Arial" w:cs="Arial"/>
                      <w:color w:val="000000"/>
                      <w:sz w:val="16"/>
                      <w:szCs w:val="16"/>
                    </w:rPr>
                    <w:t xml:space="preserve">    </w:t>
                  </w:r>
                  <w:r w:rsidRPr="002464E6">
                    <w:rPr>
                      <w:rFonts w:ascii="Arial" w:hAnsi="Arial" w:cs="Arial"/>
                      <w:b/>
                      <w:color w:val="000000"/>
                      <w:sz w:val="16"/>
                      <w:szCs w:val="16"/>
                    </w:rPr>
                    <w:t>b</w:t>
                  </w:r>
                </w:p>
              </w:tc>
              <w:tc>
                <w:tcPr>
                  <w:tcW w:w="709" w:type="dxa"/>
                  <w:tcBorders>
                    <w:top w:val="single" w:sz="4" w:space="0" w:color="000000"/>
                    <w:left w:val="single" w:sz="4" w:space="0" w:color="000000"/>
                    <w:bottom w:val="single" w:sz="12" w:space="0" w:color="auto"/>
                    <w:right w:val="single" w:sz="4" w:space="0" w:color="000000"/>
                  </w:tcBorders>
                  <w:vAlign w:val="center"/>
                </w:tcPr>
                <w:p w14:paraId="2AF77123"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37.2</w:t>
                  </w:r>
                </w:p>
              </w:tc>
            </w:tr>
            <w:tr w:rsidR="003B4810" w:rsidRPr="00864044" w14:paraId="6CB561FE" w14:textId="77777777" w:rsidTr="00990602">
              <w:trPr>
                <w:trHeight w:val="227"/>
              </w:trPr>
              <w:tc>
                <w:tcPr>
                  <w:tcW w:w="1808" w:type="dxa"/>
                  <w:vMerge w:val="restart"/>
                  <w:tcBorders>
                    <w:top w:val="single" w:sz="12" w:space="0" w:color="auto"/>
                    <w:left w:val="single" w:sz="4" w:space="0" w:color="000000"/>
                    <w:bottom w:val="single" w:sz="4" w:space="0" w:color="000000"/>
                    <w:right w:val="single" w:sz="4" w:space="0" w:color="000000"/>
                  </w:tcBorders>
                  <w:vAlign w:val="center"/>
                </w:tcPr>
                <w:p w14:paraId="56677362" w14:textId="77777777" w:rsidR="003B4810" w:rsidRPr="002464E6" w:rsidRDefault="003B4810" w:rsidP="00276E7B">
                  <w:pPr>
                    <w:autoSpaceDE w:val="0"/>
                    <w:autoSpaceDN w:val="0"/>
                    <w:adjustRightInd w:val="0"/>
                    <w:spacing w:line="360" w:lineRule="auto"/>
                    <w:jc w:val="center"/>
                    <w:rPr>
                      <w:rFonts w:ascii="Arial" w:hAnsi="Arial" w:cs="Arial"/>
                      <w:b/>
                      <w:color w:val="000000"/>
                      <w:sz w:val="20"/>
                      <w:szCs w:val="20"/>
                    </w:rPr>
                  </w:pPr>
                  <w:r w:rsidRPr="002464E6">
                    <w:rPr>
                      <w:rFonts w:ascii="Arial" w:hAnsi="Arial" w:cs="Arial"/>
                      <w:b/>
                      <w:color w:val="000000"/>
                      <w:sz w:val="20"/>
                      <w:szCs w:val="20"/>
                    </w:rPr>
                    <w:t>Sedentary (%)</w:t>
                  </w:r>
                </w:p>
              </w:tc>
              <w:tc>
                <w:tcPr>
                  <w:tcW w:w="1276" w:type="dxa"/>
                  <w:tcBorders>
                    <w:top w:val="single" w:sz="12" w:space="0" w:color="auto"/>
                    <w:left w:val="single" w:sz="4" w:space="0" w:color="000000"/>
                    <w:bottom w:val="single" w:sz="4" w:space="0" w:color="000000"/>
                    <w:right w:val="single" w:sz="4" w:space="0" w:color="000000"/>
                  </w:tcBorders>
                  <w:vAlign w:val="bottom"/>
                </w:tcPr>
                <w:p w14:paraId="59C25622" w14:textId="77777777" w:rsidR="003B4810" w:rsidRPr="002464E6" w:rsidRDefault="003B4810" w:rsidP="00276E7B">
                  <w:pPr>
                    <w:spacing w:line="360" w:lineRule="auto"/>
                    <w:jc w:val="center"/>
                    <w:rPr>
                      <w:rFonts w:ascii="Arial" w:hAnsi="Arial" w:cs="Arial"/>
                      <w:b/>
                      <w:sz w:val="14"/>
                      <w:szCs w:val="14"/>
                    </w:rPr>
                  </w:pPr>
                  <w:r w:rsidRPr="002464E6">
                    <w:rPr>
                      <w:rFonts w:ascii="Arial" w:hAnsi="Arial" w:cs="Arial"/>
                      <w:b/>
                      <w:color w:val="000000"/>
                      <w:sz w:val="14"/>
                      <w:szCs w:val="14"/>
                    </w:rPr>
                    <w:t>WKD</w:t>
                  </w:r>
                </w:p>
              </w:tc>
              <w:tc>
                <w:tcPr>
                  <w:tcW w:w="1843" w:type="dxa"/>
                  <w:gridSpan w:val="2"/>
                  <w:tcBorders>
                    <w:top w:val="single" w:sz="12" w:space="0" w:color="auto"/>
                    <w:left w:val="single" w:sz="4" w:space="0" w:color="000000"/>
                    <w:bottom w:val="single" w:sz="4" w:space="0" w:color="000000"/>
                    <w:right w:val="single" w:sz="4" w:space="0" w:color="000000"/>
                  </w:tcBorders>
                  <w:vAlign w:val="bottom"/>
                </w:tcPr>
                <w:p w14:paraId="0F6F46E6"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83.0</w:t>
                  </w:r>
                </w:p>
              </w:tc>
              <w:tc>
                <w:tcPr>
                  <w:tcW w:w="1983" w:type="dxa"/>
                  <w:gridSpan w:val="2"/>
                  <w:tcBorders>
                    <w:top w:val="single" w:sz="12" w:space="0" w:color="auto"/>
                    <w:left w:val="single" w:sz="4" w:space="0" w:color="000000"/>
                    <w:bottom w:val="single" w:sz="4" w:space="0" w:color="000000"/>
                    <w:right w:val="single" w:sz="4" w:space="0" w:color="000000"/>
                  </w:tcBorders>
                  <w:vAlign w:val="bottom"/>
                </w:tcPr>
                <w:p w14:paraId="3AFF924A"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84,7</w:t>
                  </w:r>
                </w:p>
              </w:tc>
              <w:tc>
                <w:tcPr>
                  <w:tcW w:w="1986" w:type="dxa"/>
                  <w:gridSpan w:val="2"/>
                  <w:tcBorders>
                    <w:top w:val="single" w:sz="12" w:space="0" w:color="auto"/>
                    <w:left w:val="single" w:sz="4" w:space="0" w:color="000000"/>
                    <w:bottom w:val="single" w:sz="4" w:space="0" w:color="000000"/>
                    <w:right w:val="single" w:sz="4" w:space="0" w:color="000000"/>
                  </w:tcBorders>
                  <w:vAlign w:val="bottom"/>
                </w:tcPr>
                <w:p w14:paraId="799BE537" w14:textId="77777777" w:rsidR="003B4810" w:rsidRPr="002464E6" w:rsidRDefault="003B4810" w:rsidP="00276E7B">
                  <w:pPr>
                    <w:autoSpaceDE w:val="0"/>
                    <w:autoSpaceDN w:val="0"/>
                    <w:adjustRightInd w:val="0"/>
                    <w:spacing w:line="360" w:lineRule="auto"/>
                    <w:jc w:val="center"/>
                    <w:rPr>
                      <w:rFonts w:ascii="Arial" w:hAnsi="Arial" w:cs="Arial"/>
                      <w:color w:val="000000"/>
                      <w:sz w:val="16"/>
                      <w:szCs w:val="16"/>
                    </w:rPr>
                  </w:pPr>
                  <w:r w:rsidRPr="002464E6">
                    <w:rPr>
                      <w:rFonts w:ascii="Arial" w:hAnsi="Arial" w:cs="Arial"/>
                      <w:color w:val="000000"/>
                      <w:sz w:val="20"/>
                      <w:szCs w:val="20"/>
                    </w:rPr>
                    <w:t xml:space="preserve">     81.6</w:t>
                  </w:r>
                  <w:r w:rsidRPr="002464E6">
                    <w:rPr>
                      <w:rFonts w:ascii="Arial" w:hAnsi="Arial" w:cs="Arial"/>
                      <w:color w:val="000000"/>
                      <w:sz w:val="16"/>
                      <w:szCs w:val="16"/>
                    </w:rPr>
                    <w:t xml:space="preserve">     </w:t>
                  </w:r>
                  <w:r w:rsidRPr="002464E6">
                    <w:rPr>
                      <w:rFonts w:ascii="Arial" w:hAnsi="Arial" w:cs="Arial"/>
                      <w:b/>
                      <w:color w:val="000000"/>
                      <w:sz w:val="16"/>
                      <w:szCs w:val="16"/>
                    </w:rPr>
                    <w:t>c</w:t>
                  </w:r>
                </w:p>
              </w:tc>
            </w:tr>
            <w:tr w:rsidR="003B4810" w:rsidRPr="00864044" w14:paraId="1C0F12EE" w14:textId="77777777" w:rsidTr="00990602">
              <w:trPr>
                <w:trHeight w:val="227"/>
              </w:trPr>
              <w:tc>
                <w:tcPr>
                  <w:tcW w:w="1808" w:type="dxa"/>
                  <w:vMerge/>
                  <w:tcBorders>
                    <w:top w:val="single" w:sz="4" w:space="0" w:color="000000"/>
                    <w:left w:val="single" w:sz="4" w:space="0" w:color="000000"/>
                    <w:bottom w:val="single" w:sz="4" w:space="0" w:color="000000"/>
                    <w:right w:val="single" w:sz="4" w:space="0" w:color="000000"/>
                  </w:tcBorders>
                  <w:vAlign w:val="center"/>
                </w:tcPr>
                <w:p w14:paraId="057D4696" w14:textId="77777777" w:rsidR="003B4810" w:rsidRPr="002464E6" w:rsidRDefault="003B4810" w:rsidP="00276E7B">
                  <w:pPr>
                    <w:autoSpaceDE w:val="0"/>
                    <w:autoSpaceDN w:val="0"/>
                    <w:adjustRightInd w:val="0"/>
                    <w:spacing w:line="360" w:lineRule="auto"/>
                    <w:jc w:val="center"/>
                    <w:rPr>
                      <w:rFonts w:ascii="Arial" w:hAnsi="Arial" w:cs="Arial"/>
                      <w:b/>
                      <w:color w:val="000000"/>
                      <w:sz w:val="20"/>
                      <w:szCs w:val="20"/>
                    </w:rPr>
                  </w:pPr>
                </w:p>
              </w:tc>
              <w:tc>
                <w:tcPr>
                  <w:tcW w:w="1276" w:type="dxa"/>
                  <w:tcBorders>
                    <w:top w:val="single" w:sz="4" w:space="0" w:color="000000"/>
                    <w:left w:val="single" w:sz="4" w:space="0" w:color="000000"/>
                    <w:bottom w:val="single" w:sz="4" w:space="0" w:color="000000"/>
                    <w:right w:val="single" w:sz="4" w:space="0" w:color="000000"/>
                  </w:tcBorders>
                  <w:vAlign w:val="bottom"/>
                </w:tcPr>
                <w:p w14:paraId="32099EF7" w14:textId="77777777" w:rsidR="003B4810" w:rsidRPr="002464E6" w:rsidRDefault="003B4810" w:rsidP="00276E7B">
                  <w:pPr>
                    <w:spacing w:line="360" w:lineRule="auto"/>
                    <w:jc w:val="center"/>
                    <w:rPr>
                      <w:rFonts w:ascii="Arial" w:hAnsi="Arial" w:cs="Arial"/>
                      <w:b/>
                      <w:sz w:val="14"/>
                      <w:szCs w:val="14"/>
                    </w:rPr>
                  </w:pPr>
                  <w:r w:rsidRPr="002464E6">
                    <w:rPr>
                      <w:rFonts w:ascii="Arial" w:hAnsi="Arial" w:cs="Arial"/>
                      <w:b/>
                      <w:sz w:val="14"/>
                      <w:szCs w:val="14"/>
                    </w:rPr>
                    <w:t>WKED</w:t>
                  </w:r>
                </w:p>
              </w:tc>
              <w:tc>
                <w:tcPr>
                  <w:tcW w:w="1843" w:type="dxa"/>
                  <w:gridSpan w:val="2"/>
                  <w:tcBorders>
                    <w:top w:val="single" w:sz="4" w:space="0" w:color="000000"/>
                    <w:left w:val="single" w:sz="4" w:space="0" w:color="000000"/>
                    <w:bottom w:val="single" w:sz="4" w:space="0" w:color="000000"/>
                    <w:right w:val="single" w:sz="4" w:space="0" w:color="000000"/>
                  </w:tcBorders>
                  <w:vAlign w:val="bottom"/>
                </w:tcPr>
                <w:p w14:paraId="36244598"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83.9</w:t>
                  </w:r>
                </w:p>
              </w:tc>
              <w:tc>
                <w:tcPr>
                  <w:tcW w:w="1983" w:type="dxa"/>
                  <w:gridSpan w:val="2"/>
                  <w:tcBorders>
                    <w:top w:val="single" w:sz="4" w:space="0" w:color="000000"/>
                    <w:left w:val="single" w:sz="4" w:space="0" w:color="000000"/>
                    <w:bottom w:val="single" w:sz="4" w:space="0" w:color="000000"/>
                    <w:right w:val="single" w:sz="4" w:space="0" w:color="000000"/>
                  </w:tcBorders>
                  <w:vAlign w:val="bottom"/>
                </w:tcPr>
                <w:p w14:paraId="288EA639"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85.3</w:t>
                  </w:r>
                </w:p>
              </w:tc>
              <w:tc>
                <w:tcPr>
                  <w:tcW w:w="1986" w:type="dxa"/>
                  <w:gridSpan w:val="2"/>
                  <w:tcBorders>
                    <w:top w:val="single" w:sz="4" w:space="0" w:color="000000"/>
                    <w:left w:val="single" w:sz="4" w:space="0" w:color="000000"/>
                    <w:bottom w:val="single" w:sz="4" w:space="0" w:color="000000"/>
                    <w:right w:val="single" w:sz="4" w:space="0" w:color="000000"/>
                  </w:tcBorders>
                  <w:vAlign w:val="bottom"/>
                </w:tcPr>
                <w:p w14:paraId="038B8F8F" w14:textId="77777777" w:rsidR="003B4810" w:rsidRPr="002464E6" w:rsidRDefault="003B4810" w:rsidP="00276E7B">
                  <w:pPr>
                    <w:autoSpaceDE w:val="0"/>
                    <w:autoSpaceDN w:val="0"/>
                    <w:adjustRightInd w:val="0"/>
                    <w:spacing w:line="360" w:lineRule="auto"/>
                    <w:jc w:val="center"/>
                    <w:rPr>
                      <w:rFonts w:ascii="Arial" w:hAnsi="Arial" w:cs="Arial"/>
                      <w:color w:val="000000"/>
                      <w:sz w:val="16"/>
                      <w:szCs w:val="16"/>
                    </w:rPr>
                  </w:pPr>
                  <w:r w:rsidRPr="002464E6">
                    <w:rPr>
                      <w:rFonts w:ascii="Arial" w:hAnsi="Arial" w:cs="Arial"/>
                      <w:color w:val="000000"/>
                      <w:sz w:val="20"/>
                      <w:szCs w:val="20"/>
                    </w:rPr>
                    <w:t xml:space="preserve">     82.8</w:t>
                  </w:r>
                  <w:r w:rsidRPr="002464E6">
                    <w:rPr>
                      <w:rFonts w:ascii="Arial" w:hAnsi="Arial" w:cs="Arial"/>
                      <w:color w:val="000000"/>
                      <w:sz w:val="16"/>
                      <w:szCs w:val="16"/>
                    </w:rPr>
                    <w:t xml:space="preserve">     </w:t>
                  </w:r>
                  <w:r w:rsidRPr="002464E6">
                    <w:rPr>
                      <w:rFonts w:ascii="Arial" w:hAnsi="Arial" w:cs="Arial"/>
                      <w:b/>
                      <w:color w:val="000000"/>
                      <w:sz w:val="16"/>
                      <w:szCs w:val="16"/>
                    </w:rPr>
                    <w:t>c</w:t>
                  </w:r>
                </w:p>
              </w:tc>
            </w:tr>
            <w:tr w:rsidR="003B4810" w:rsidRPr="00864044" w14:paraId="04E693CE" w14:textId="77777777" w:rsidTr="00990602">
              <w:trPr>
                <w:trHeight w:val="227"/>
              </w:trPr>
              <w:tc>
                <w:tcPr>
                  <w:tcW w:w="1808" w:type="dxa"/>
                  <w:vMerge w:val="restart"/>
                  <w:tcBorders>
                    <w:top w:val="single" w:sz="4" w:space="0" w:color="000000"/>
                    <w:left w:val="single" w:sz="4" w:space="0" w:color="000000"/>
                    <w:bottom w:val="single" w:sz="4" w:space="0" w:color="000000"/>
                    <w:right w:val="single" w:sz="4" w:space="0" w:color="000000"/>
                  </w:tcBorders>
                  <w:vAlign w:val="center"/>
                </w:tcPr>
                <w:p w14:paraId="0955EDDC" w14:textId="77777777" w:rsidR="003B4810" w:rsidRPr="002464E6" w:rsidRDefault="003B4810" w:rsidP="00276E7B">
                  <w:pPr>
                    <w:autoSpaceDE w:val="0"/>
                    <w:autoSpaceDN w:val="0"/>
                    <w:adjustRightInd w:val="0"/>
                    <w:spacing w:line="360" w:lineRule="auto"/>
                    <w:jc w:val="center"/>
                    <w:rPr>
                      <w:rFonts w:ascii="Arial" w:hAnsi="Arial" w:cs="Arial"/>
                      <w:b/>
                      <w:color w:val="000000"/>
                      <w:sz w:val="20"/>
                      <w:szCs w:val="20"/>
                    </w:rPr>
                  </w:pPr>
                  <w:r w:rsidRPr="002464E6">
                    <w:rPr>
                      <w:rFonts w:ascii="Arial" w:hAnsi="Arial" w:cs="Arial"/>
                      <w:b/>
                      <w:color w:val="000000"/>
                      <w:sz w:val="20"/>
                      <w:szCs w:val="20"/>
                    </w:rPr>
                    <w:t>TPA (%)</w:t>
                  </w:r>
                </w:p>
              </w:tc>
              <w:tc>
                <w:tcPr>
                  <w:tcW w:w="1276" w:type="dxa"/>
                  <w:tcBorders>
                    <w:top w:val="single" w:sz="4" w:space="0" w:color="000000"/>
                    <w:left w:val="single" w:sz="4" w:space="0" w:color="000000"/>
                    <w:bottom w:val="single" w:sz="4" w:space="0" w:color="000000"/>
                    <w:right w:val="single" w:sz="4" w:space="0" w:color="000000"/>
                  </w:tcBorders>
                  <w:vAlign w:val="bottom"/>
                </w:tcPr>
                <w:p w14:paraId="4092C9A5" w14:textId="77777777" w:rsidR="003B4810" w:rsidRPr="002464E6" w:rsidRDefault="003B4810" w:rsidP="00276E7B">
                  <w:pPr>
                    <w:spacing w:line="360" w:lineRule="auto"/>
                    <w:jc w:val="center"/>
                    <w:rPr>
                      <w:rFonts w:ascii="Arial" w:hAnsi="Arial" w:cs="Arial"/>
                      <w:b/>
                      <w:sz w:val="14"/>
                      <w:szCs w:val="14"/>
                    </w:rPr>
                  </w:pPr>
                  <w:r w:rsidRPr="002464E6">
                    <w:rPr>
                      <w:rFonts w:ascii="Arial" w:hAnsi="Arial" w:cs="Arial"/>
                      <w:b/>
                      <w:color w:val="000000"/>
                      <w:sz w:val="14"/>
                      <w:szCs w:val="14"/>
                    </w:rPr>
                    <w:t>WKD</w:t>
                  </w:r>
                </w:p>
              </w:tc>
              <w:tc>
                <w:tcPr>
                  <w:tcW w:w="1843" w:type="dxa"/>
                  <w:gridSpan w:val="2"/>
                  <w:tcBorders>
                    <w:top w:val="single" w:sz="4" w:space="0" w:color="000000"/>
                    <w:left w:val="single" w:sz="4" w:space="0" w:color="000000"/>
                    <w:bottom w:val="single" w:sz="4" w:space="0" w:color="000000"/>
                    <w:right w:val="single" w:sz="4" w:space="0" w:color="000000"/>
                  </w:tcBorders>
                  <w:vAlign w:val="bottom"/>
                </w:tcPr>
                <w:p w14:paraId="5A4E85AC"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17.1</w:t>
                  </w:r>
                </w:p>
              </w:tc>
              <w:tc>
                <w:tcPr>
                  <w:tcW w:w="1983" w:type="dxa"/>
                  <w:gridSpan w:val="2"/>
                  <w:tcBorders>
                    <w:top w:val="single" w:sz="4" w:space="0" w:color="000000"/>
                    <w:left w:val="single" w:sz="4" w:space="0" w:color="000000"/>
                    <w:bottom w:val="single" w:sz="4" w:space="0" w:color="000000"/>
                    <w:right w:val="single" w:sz="4" w:space="0" w:color="000000"/>
                  </w:tcBorders>
                  <w:vAlign w:val="bottom"/>
                </w:tcPr>
                <w:p w14:paraId="116B034F"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15.3</w:t>
                  </w:r>
                </w:p>
              </w:tc>
              <w:tc>
                <w:tcPr>
                  <w:tcW w:w="1986" w:type="dxa"/>
                  <w:gridSpan w:val="2"/>
                  <w:tcBorders>
                    <w:top w:val="single" w:sz="4" w:space="0" w:color="000000"/>
                    <w:left w:val="single" w:sz="4" w:space="0" w:color="000000"/>
                    <w:bottom w:val="single" w:sz="4" w:space="0" w:color="000000"/>
                    <w:right w:val="single" w:sz="4" w:space="0" w:color="000000"/>
                  </w:tcBorders>
                  <w:vAlign w:val="bottom"/>
                </w:tcPr>
                <w:p w14:paraId="516AAFC9" w14:textId="77777777" w:rsidR="003B4810" w:rsidRPr="002464E6" w:rsidRDefault="003B4810" w:rsidP="00276E7B">
                  <w:pPr>
                    <w:autoSpaceDE w:val="0"/>
                    <w:autoSpaceDN w:val="0"/>
                    <w:adjustRightInd w:val="0"/>
                    <w:spacing w:line="360" w:lineRule="auto"/>
                    <w:jc w:val="center"/>
                    <w:rPr>
                      <w:rFonts w:ascii="Arial" w:hAnsi="Arial" w:cs="Arial"/>
                      <w:color w:val="000000"/>
                      <w:sz w:val="16"/>
                      <w:szCs w:val="16"/>
                    </w:rPr>
                  </w:pPr>
                  <w:r w:rsidRPr="002464E6">
                    <w:rPr>
                      <w:rFonts w:ascii="Arial" w:hAnsi="Arial" w:cs="Arial"/>
                      <w:color w:val="000000"/>
                      <w:sz w:val="20"/>
                      <w:szCs w:val="20"/>
                    </w:rPr>
                    <w:t xml:space="preserve">     18.4</w:t>
                  </w:r>
                  <w:r w:rsidRPr="002464E6">
                    <w:rPr>
                      <w:rFonts w:ascii="Arial" w:hAnsi="Arial" w:cs="Arial"/>
                      <w:color w:val="000000"/>
                      <w:sz w:val="16"/>
                      <w:szCs w:val="16"/>
                    </w:rPr>
                    <w:t xml:space="preserve">     </w:t>
                  </w:r>
                  <w:r w:rsidRPr="002464E6">
                    <w:rPr>
                      <w:rFonts w:ascii="Arial" w:hAnsi="Arial" w:cs="Arial"/>
                      <w:b/>
                      <w:color w:val="000000"/>
                      <w:sz w:val="16"/>
                      <w:szCs w:val="16"/>
                    </w:rPr>
                    <w:t>c</w:t>
                  </w:r>
                </w:p>
              </w:tc>
            </w:tr>
            <w:tr w:rsidR="003B4810" w:rsidRPr="00864044" w14:paraId="67DFE0F9" w14:textId="77777777" w:rsidTr="00990602">
              <w:trPr>
                <w:trHeight w:val="227"/>
              </w:trPr>
              <w:tc>
                <w:tcPr>
                  <w:tcW w:w="1808" w:type="dxa"/>
                  <w:vMerge/>
                  <w:tcBorders>
                    <w:top w:val="single" w:sz="4" w:space="0" w:color="000000"/>
                    <w:left w:val="single" w:sz="4" w:space="0" w:color="000000"/>
                    <w:bottom w:val="single" w:sz="4" w:space="0" w:color="000000"/>
                    <w:right w:val="single" w:sz="4" w:space="0" w:color="000000"/>
                  </w:tcBorders>
                  <w:vAlign w:val="center"/>
                </w:tcPr>
                <w:p w14:paraId="1CC0FAE3" w14:textId="77777777" w:rsidR="003B4810" w:rsidRPr="002464E6" w:rsidRDefault="003B4810" w:rsidP="00276E7B">
                  <w:pPr>
                    <w:autoSpaceDE w:val="0"/>
                    <w:autoSpaceDN w:val="0"/>
                    <w:adjustRightInd w:val="0"/>
                    <w:spacing w:line="360" w:lineRule="auto"/>
                    <w:jc w:val="center"/>
                    <w:rPr>
                      <w:rFonts w:ascii="Arial" w:hAnsi="Arial" w:cs="Arial"/>
                      <w:b/>
                      <w:color w:val="000000"/>
                      <w:sz w:val="20"/>
                      <w:szCs w:val="20"/>
                    </w:rPr>
                  </w:pPr>
                </w:p>
              </w:tc>
              <w:tc>
                <w:tcPr>
                  <w:tcW w:w="1276" w:type="dxa"/>
                  <w:tcBorders>
                    <w:top w:val="single" w:sz="4" w:space="0" w:color="000000"/>
                    <w:left w:val="single" w:sz="4" w:space="0" w:color="000000"/>
                    <w:bottom w:val="single" w:sz="4" w:space="0" w:color="000000"/>
                    <w:right w:val="single" w:sz="4" w:space="0" w:color="000000"/>
                  </w:tcBorders>
                  <w:vAlign w:val="bottom"/>
                </w:tcPr>
                <w:p w14:paraId="3265A105" w14:textId="77777777" w:rsidR="003B4810" w:rsidRPr="002464E6" w:rsidRDefault="003B4810" w:rsidP="00276E7B">
                  <w:pPr>
                    <w:spacing w:line="360" w:lineRule="auto"/>
                    <w:jc w:val="center"/>
                    <w:rPr>
                      <w:rFonts w:ascii="Arial" w:hAnsi="Arial" w:cs="Arial"/>
                      <w:b/>
                      <w:sz w:val="14"/>
                      <w:szCs w:val="14"/>
                    </w:rPr>
                  </w:pPr>
                  <w:r w:rsidRPr="002464E6">
                    <w:rPr>
                      <w:rFonts w:ascii="Arial" w:hAnsi="Arial" w:cs="Arial"/>
                      <w:b/>
                      <w:sz w:val="14"/>
                      <w:szCs w:val="14"/>
                    </w:rPr>
                    <w:t>WKED</w:t>
                  </w:r>
                </w:p>
              </w:tc>
              <w:tc>
                <w:tcPr>
                  <w:tcW w:w="1843" w:type="dxa"/>
                  <w:gridSpan w:val="2"/>
                  <w:tcBorders>
                    <w:top w:val="single" w:sz="4" w:space="0" w:color="000000"/>
                    <w:left w:val="single" w:sz="4" w:space="0" w:color="000000"/>
                    <w:bottom w:val="single" w:sz="4" w:space="0" w:color="000000"/>
                    <w:right w:val="single" w:sz="4" w:space="0" w:color="000000"/>
                  </w:tcBorders>
                  <w:vAlign w:val="bottom"/>
                </w:tcPr>
                <w:p w14:paraId="7FDF0C63"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16.1</w:t>
                  </w:r>
                </w:p>
              </w:tc>
              <w:tc>
                <w:tcPr>
                  <w:tcW w:w="1983" w:type="dxa"/>
                  <w:gridSpan w:val="2"/>
                  <w:tcBorders>
                    <w:top w:val="single" w:sz="4" w:space="0" w:color="000000"/>
                    <w:left w:val="single" w:sz="4" w:space="0" w:color="000000"/>
                    <w:bottom w:val="single" w:sz="4" w:space="0" w:color="000000"/>
                    <w:right w:val="single" w:sz="4" w:space="0" w:color="000000"/>
                  </w:tcBorders>
                  <w:vAlign w:val="bottom"/>
                </w:tcPr>
                <w:p w14:paraId="2AEB2E6C"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14.7</w:t>
                  </w:r>
                </w:p>
              </w:tc>
              <w:tc>
                <w:tcPr>
                  <w:tcW w:w="1986" w:type="dxa"/>
                  <w:gridSpan w:val="2"/>
                  <w:tcBorders>
                    <w:top w:val="single" w:sz="4" w:space="0" w:color="000000"/>
                    <w:left w:val="single" w:sz="4" w:space="0" w:color="000000"/>
                    <w:bottom w:val="single" w:sz="4" w:space="0" w:color="000000"/>
                    <w:right w:val="single" w:sz="4" w:space="0" w:color="000000"/>
                  </w:tcBorders>
                  <w:vAlign w:val="bottom"/>
                </w:tcPr>
                <w:p w14:paraId="1B60B3D6" w14:textId="77777777" w:rsidR="003B4810" w:rsidRPr="002464E6" w:rsidRDefault="003B4810" w:rsidP="00276E7B">
                  <w:pPr>
                    <w:autoSpaceDE w:val="0"/>
                    <w:autoSpaceDN w:val="0"/>
                    <w:adjustRightInd w:val="0"/>
                    <w:spacing w:line="360" w:lineRule="auto"/>
                    <w:jc w:val="center"/>
                    <w:rPr>
                      <w:rFonts w:ascii="Arial" w:hAnsi="Arial" w:cs="Arial"/>
                      <w:color w:val="000000"/>
                      <w:sz w:val="16"/>
                      <w:szCs w:val="16"/>
                    </w:rPr>
                  </w:pPr>
                  <w:r w:rsidRPr="002464E6">
                    <w:rPr>
                      <w:rFonts w:ascii="Arial" w:hAnsi="Arial" w:cs="Arial"/>
                      <w:color w:val="000000"/>
                      <w:sz w:val="20"/>
                      <w:szCs w:val="20"/>
                    </w:rPr>
                    <w:t xml:space="preserve">     17.2</w:t>
                  </w:r>
                  <w:r w:rsidRPr="002464E6">
                    <w:rPr>
                      <w:rFonts w:ascii="Arial" w:hAnsi="Arial" w:cs="Arial"/>
                      <w:color w:val="000000"/>
                      <w:sz w:val="16"/>
                      <w:szCs w:val="16"/>
                    </w:rPr>
                    <w:t xml:space="preserve">     </w:t>
                  </w:r>
                  <w:r w:rsidRPr="002464E6">
                    <w:rPr>
                      <w:rFonts w:ascii="Arial" w:hAnsi="Arial" w:cs="Arial"/>
                      <w:b/>
                      <w:color w:val="000000"/>
                      <w:sz w:val="16"/>
                      <w:szCs w:val="16"/>
                    </w:rPr>
                    <w:t>c</w:t>
                  </w:r>
                </w:p>
              </w:tc>
            </w:tr>
            <w:tr w:rsidR="003B4810" w:rsidRPr="00864044" w14:paraId="0D276481" w14:textId="77777777" w:rsidTr="00990602">
              <w:trPr>
                <w:trHeight w:val="227"/>
              </w:trPr>
              <w:tc>
                <w:tcPr>
                  <w:tcW w:w="1808" w:type="dxa"/>
                  <w:vMerge w:val="restart"/>
                  <w:tcBorders>
                    <w:top w:val="single" w:sz="4" w:space="0" w:color="000000"/>
                    <w:left w:val="single" w:sz="4" w:space="0" w:color="000000"/>
                    <w:bottom w:val="single" w:sz="4" w:space="0" w:color="000000"/>
                    <w:right w:val="single" w:sz="4" w:space="0" w:color="000000"/>
                  </w:tcBorders>
                  <w:vAlign w:val="center"/>
                </w:tcPr>
                <w:p w14:paraId="12C68E32" w14:textId="77777777" w:rsidR="003B4810" w:rsidRPr="002464E6" w:rsidRDefault="003B4810" w:rsidP="00276E7B">
                  <w:pPr>
                    <w:autoSpaceDE w:val="0"/>
                    <w:autoSpaceDN w:val="0"/>
                    <w:adjustRightInd w:val="0"/>
                    <w:spacing w:line="360" w:lineRule="auto"/>
                    <w:jc w:val="center"/>
                    <w:rPr>
                      <w:rFonts w:ascii="Arial" w:hAnsi="Arial" w:cs="Arial"/>
                      <w:b/>
                      <w:color w:val="000000"/>
                      <w:sz w:val="20"/>
                      <w:szCs w:val="20"/>
                    </w:rPr>
                  </w:pPr>
                  <w:r w:rsidRPr="002464E6">
                    <w:rPr>
                      <w:rFonts w:ascii="Arial" w:hAnsi="Arial" w:cs="Arial"/>
                      <w:b/>
                      <w:color w:val="000000"/>
                      <w:sz w:val="20"/>
                      <w:szCs w:val="20"/>
                    </w:rPr>
                    <w:t>MVPA (%)</w:t>
                  </w:r>
                </w:p>
              </w:tc>
              <w:tc>
                <w:tcPr>
                  <w:tcW w:w="1276" w:type="dxa"/>
                  <w:tcBorders>
                    <w:top w:val="single" w:sz="4" w:space="0" w:color="000000"/>
                    <w:left w:val="single" w:sz="4" w:space="0" w:color="000000"/>
                    <w:bottom w:val="single" w:sz="4" w:space="0" w:color="000000"/>
                    <w:right w:val="single" w:sz="4" w:space="0" w:color="000000"/>
                  </w:tcBorders>
                  <w:vAlign w:val="bottom"/>
                </w:tcPr>
                <w:p w14:paraId="6649D08E" w14:textId="77777777" w:rsidR="003B4810" w:rsidRPr="002464E6" w:rsidRDefault="003B4810" w:rsidP="00276E7B">
                  <w:pPr>
                    <w:spacing w:line="360" w:lineRule="auto"/>
                    <w:jc w:val="center"/>
                    <w:rPr>
                      <w:rFonts w:ascii="Arial" w:hAnsi="Arial" w:cs="Arial"/>
                      <w:b/>
                      <w:sz w:val="14"/>
                      <w:szCs w:val="14"/>
                    </w:rPr>
                  </w:pPr>
                  <w:r w:rsidRPr="002464E6">
                    <w:rPr>
                      <w:rFonts w:ascii="Arial" w:hAnsi="Arial" w:cs="Arial"/>
                      <w:b/>
                      <w:color w:val="000000"/>
                      <w:sz w:val="14"/>
                      <w:szCs w:val="14"/>
                    </w:rPr>
                    <w:t>WKD</w:t>
                  </w:r>
                </w:p>
              </w:tc>
              <w:tc>
                <w:tcPr>
                  <w:tcW w:w="1843" w:type="dxa"/>
                  <w:gridSpan w:val="2"/>
                  <w:tcBorders>
                    <w:top w:val="single" w:sz="4" w:space="0" w:color="000000"/>
                    <w:left w:val="single" w:sz="4" w:space="0" w:color="000000"/>
                    <w:bottom w:val="single" w:sz="4" w:space="0" w:color="000000"/>
                    <w:right w:val="single" w:sz="4" w:space="0" w:color="000000"/>
                  </w:tcBorders>
                  <w:vAlign w:val="bottom"/>
                </w:tcPr>
                <w:p w14:paraId="38D2C0DC"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12.1</w:t>
                  </w:r>
                </w:p>
              </w:tc>
              <w:tc>
                <w:tcPr>
                  <w:tcW w:w="1983" w:type="dxa"/>
                  <w:gridSpan w:val="2"/>
                  <w:tcBorders>
                    <w:top w:val="single" w:sz="4" w:space="0" w:color="000000"/>
                    <w:left w:val="single" w:sz="4" w:space="0" w:color="000000"/>
                    <w:bottom w:val="single" w:sz="4" w:space="0" w:color="000000"/>
                    <w:right w:val="single" w:sz="4" w:space="0" w:color="000000"/>
                  </w:tcBorders>
                  <w:vAlign w:val="bottom"/>
                </w:tcPr>
                <w:p w14:paraId="083D99A2"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10.8</w:t>
                  </w:r>
                </w:p>
              </w:tc>
              <w:tc>
                <w:tcPr>
                  <w:tcW w:w="1986" w:type="dxa"/>
                  <w:gridSpan w:val="2"/>
                  <w:tcBorders>
                    <w:top w:val="single" w:sz="4" w:space="0" w:color="000000"/>
                    <w:left w:val="single" w:sz="4" w:space="0" w:color="000000"/>
                    <w:bottom w:val="single" w:sz="4" w:space="0" w:color="000000"/>
                    <w:right w:val="single" w:sz="4" w:space="0" w:color="000000"/>
                  </w:tcBorders>
                  <w:vAlign w:val="bottom"/>
                </w:tcPr>
                <w:p w14:paraId="3E3B89EF"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13.2</w:t>
                  </w:r>
                </w:p>
              </w:tc>
            </w:tr>
            <w:tr w:rsidR="003B4810" w:rsidRPr="00864044" w14:paraId="57AAF893" w14:textId="77777777" w:rsidTr="00990602">
              <w:trPr>
                <w:trHeight w:val="227"/>
              </w:trPr>
              <w:tc>
                <w:tcPr>
                  <w:tcW w:w="1808" w:type="dxa"/>
                  <w:vMerge/>
                  <w:tcBorders>
                    <w:top w:val="single" w:sz="4" w:space="0" w:color="000000"/>
                    <w:left w:val="single" w:sz="4" w:space="0" w:color="000000"/>
                    <w:bottom w:val="double" w:sz="4" w:space="0" w:color="auto"/>
                    <w:right w:val="single" w:sz="4" w:space="0" w:color="000000"/>
                  </w:tcBorders>
                  <w:vAlign w:val="center"/>
                </w:tcPr>
                <w:p w14:paraId="3B4751B3" w14:textId="77777777" w:rsidR="003B4810" w:rsidRPr="002464E6" w:rsidRDefault="003B4810" w:rsidP="00276E7B">
                  <w:pPr>
                    <w:autoSpaceDE w:val="0"/>
                    <w:autoSpaceDN w:val="0"/>
                    <w:adjustRightInd w:val="0"/>
                    <w:spacing w:line="360" w:lineRule="auto"/>
                    <w:jc w:val="center"/>
                    <w:rPr>
                      <w:rFonts w:ascii="Arial" w:hAnsi="Arial" w:cs="Arial"/>
                      <w:color w:val="000000"/>
                      <w:sz w:val="16"/>
                      <w:szCs w:val="16"/>
                    </w:rPr>
                  </w:pPr>
                </w:p>
              </w:tc>
              <w:tc>
                <w:tcPr>
                  <w:tcW w:w="1276" w:type="dxa"/>
                  <w:tcBorders>
                    <w:top w:val="single" w:sz="4" w:space="0" w:color="000000"/>
                    <w:left w:val="single" w:sz="4" w:space="0" w:color="000000"/>
                    <w:bottom w:val="double" w:sz="4" w:space="0" w:color="auto"/>
                    <w:right w:val="single" w:sz="4" w:space="0" w:color="000000"/>
                  </w:tcBorders>
                  <w:vAlign w:val="bottom"/>
                </w:tcPr>
                <w:p w14:paraId="3A1619A4" w14:textId="77777777" w:rsidR="003B4810" w:rsidRPr="002464E6" w:rsidRDefault="003B4810" w:rsidP="00276E7B">
                  <w:pPr>
                    <w:spacing w:line="360" w:lineRule="auto"/>
                    <w:jc w:val="center"/>
                    <w:rPr>
                      <w:rFonts w:ascii="Arial" w:hAnsi="Arial" w:cs="Arial"/>
                      <w:b/>
                      <w:sz w:val="14"/>
                      <w:szCs w:val="14"/>
                    </w:rPr>
                  </w:pPr>
                  <w:r w:rsidRPr="002464E6">
                    <w:rPr>
                      <w:rFonts w:ascii="Arial" w:hAnsi="Arial" w:cs="Arial"/>
                      <w:b/>
                      <w:sz w:val="14"/>
                      <w:szCs w:val="14"/>
                    </w:rPr>
                    <w:t>WKED</w:t>
                  </w:r>
                </w:p>
              </w:tc>
              <w:tc>
                <w:tcPr>
                  <w:tcW w:w="1843" w:type="dxa"/>
                  <w:gridSpan w:val="2"/>
                  <w:tcBorders>
                    <w:top w:val="single" w:sz="4" w:space="0" w:color="000000"/>
                    <w:left w:val="single" w:sz="4" w:space="0" w:color="000000"/>
                    <w:bottom w:val="double" w:sz="4" w:space="0" w:color="auto"/>
                    <w:right w:val="single" w:sz="4" w:space="0" w:color="000000"/>
                  </w:tcBorders>
                  <w:vAlign w:val="bottom"/>
                </w:tcPr>
                <w:p w14:paraId="7CE28BB4"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11.5</w:t>
                  </w:r>
                </w:p>
              </w:tc>
              <w:tc>
                <w:tcPr>
                  <w:tcW w:w="1983" w:type="dxa"/>
                  <w:gridSpan w:val="2"/>
                  <w:tcBorders>
                    <w:top w:val="single" w:sz="4" w:space="0" w:color="000000"/>
                    <w:left w:val="single" w:sz="4" w:space="0" w:color="000000"/>
                    <w:bottom w:val="double" w:sz="4" w:space="0" w:color="auto"/>
                    <w:right w:val="single" w:sz="4" w:space="0" w:color="000000"/>
                  </w:tcBorders>
                  <w:vAlign w:val="bottom"/>
                </w:tcPr>
                <w:p w14:paraId="1A168482"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10.2</w:t>
                  </w:r>
                </w:p>
              </w:tc>
              <w:tc>
                <w:tcPr>
                  <w:tcW w:w="1986" w:type="dxa"/>
                  <w:gridSpan w:val="2"/>
                  <w:tcBorders>
                    <w:top w:val="single" w:sz="4" w:space="0" w:color="000000"/>
                    <w:left w:val="single" w:sz="4" w:space="0" w:color="000000"/>
                    <w:bottom w:val="double" w:sz="4" w:space="0" w:color="auto"/>
                    <w:right w:val="single" w:sz="4" w:space="0" w:color="000000"/>
                  </w:tcBorders>
                  <w:vAlign w:val="bottom"/>
                </w:tcPr>
                <w:p w14:paraId="6CE63C7A" w14:textId="77777777" w:rsidR="003B4810" w:rsidRPr="002464E6" w:rsidRDefault="003B4810" w:rsidP="00276E7B">
                  <w:pPr>
                    <w:autoSpaceDE w:val="0"/>
                    <w:autoSpaceDN w:val="0"/>
                    <w:adjustRightInd w:val="0"/>
                    <w:spacing w:line="360" w:lineRule="auto"/>
                    <w:jc w:val="center"/>
                    <w:rPr>
                      <w:rFonts w:ascii="Arial" w:hAnsi="Arial" w:cs="Arial"/>
                      <w:color w:val="000000"/>
                      <w:sz w:val="20"/>
                      <w:szCs w:val="20"/>
                    </w:rPr>
                  </w:pPr>
                  <w:r w:rsidRPr="002464E6">
                    <w:rPr>
                      <w:rFonts w:ascii="Arial" w:hAnsi="Arial" w:cs="Arial"/>
                      <w:color w:val="000000"/>
                      <w:sz w:val="20"/>
                      <w:szCs w:val="20"/>
                    </w:rPr>
                    <w:t>12.5</w:t>
                  </w:r>
                </w:p>
              </w:tc>
            </w:tr>
          </w:tbl>
          <w:p w14:paraId="550EFABD" w14:textId="77777777" w:rsidR="003B4810" w:rsidRPr="00864044" w:rsidRDefault="003B4810" w:rsidP="005C790C">
            <w:pPr>
              <w:autoSpaceDE w:val="0"/>
              <w:autoSpaceDN w:val="0"/>
              <w:adjustRightInd w:val="0"/>
              <w:spacing w:line="320" w:lineRule="atLeast"/>
              <w:rPr>
                <w:color w:val="000000"/>
                <w:sz w:val="18"/>
                <w:szCs w:val="18"/>
              </w:rPr>
            </w:pPr>
          </w:p>
        </w:tc>
      </w:tr>
    </w:tbl>
    <w:p w14:paraId="755B4A5D" w14:textId="77777777" w:rsidR="003B4810" w:rsidRPr="002464E6" w:rsidRDefault="003B4810" w:rsidP="00ED20D7">
      <w:pPr>
        <w:spacing w:line="276" w:lineRule="auto"/>
        <w:jc w:val="both"/>
        <w:rPr>
          <w:rFonts w:ascii="Arial" w:eastAsia="ArialUnicodeMS" w:hAnsi="Arial" w:cs="Arial"/>
          <w:bCs/>
          <w:sz w:val="18"/>
          <w:szCs w:val="18"/>
        </w:rPr>
      </w:pPr>
      <w:r w:rsidRPr="002464E6">
        <w:rPr>
          <w:rFonts w:ascii="Arial" w:eastAsia="ArialUnicodeMS" w:hAnsi="Arial" w:cs="Arial"/>
          <w:bCs/>
          <w:sz w:val="18"/>
          <w:szCs w:val="18"/>
        </w:rPr>
        <w:t>WKE – weekdays; WKED – weekend days</w:t>
      </w:r>
    </w:p>
    <w:p w14:paraId="4A40CDDE" w14:textId="77777777" w:rsidR="003B4810" w:rsidRPr="002464E6" w:rsidRDefault="003B4810" w:rsidP="00ED20D7">
      <w:pPr>
        <w:autoSpaceDE w:val="0"/>
        <w:autoSpaceDN w:val="0"/>
        <w:adjustRightInd w:val="0"/>
        <w:spacing w:line="276" w:lineRule="auto"/>
        <w:rPr>
          <w:rFonts w:ascii="Arial" w:hAnsi="Arial" w:cs="Arial"/>
          <w:sz w:val="18"/>
          <w:szCs w:val="18"/>
        </w:rPr>
      </w:pPr>
      <w:proofErr w:type="gramStart"/>
      <w:r w:rsidRPr="002464E6">
        <w:rPr>
          <w:rFonts w:ascii="Arial" w:hAnsi="Arial" w:cs="Arial"/>
          <w:sz w:val="18"/>
          <w:szCs w:val="18"/>
        </w:rPr>
        <w:t>a</w:t>
      </w:r>
      <w:proofErr w:type="gramEnd"/>
      <w:r w:rsidRPr="002464E6">
        <w:rPr>
          <w:rFonts w:ascii="Arial" w:hAnsi="Arial" w:cs="Arial"/>
          <w:sz w:val="18"/>
          <w:szCs w:val="18"/>
        </w:rPr>
        <w:t xml:space="preserve"> – p&lt;0.001 – differences between genders within WKD and WKED</w:t>
      </w:r>
    </w:p>
    <w:p w14:paraId="33268FB2" w14:textId="77777777" w:rsidR="003B4810" w:rsidRPr="002464E6" w:rsidRDefault="003B4810" w:rsidP="00972C05">
      <w:pPr>
        <w:autoSpaceDE w:val="0"/>
        <w:autoSpaceDN w:val="0"/>
        <w:adjustRightInd w:val="0"/>
        <w:rPr>
          <w:rFonts w:ascii="Arial" w:hAnsi="Arial" w:cs="Arial"/>
          <w:sz w:val="18"/>
          <w:szCs w:val="18"/>
        </w:rPr>
      </w:pPr>
      <w:proofErr w:type="gramStart"/>
      <w:r w:rsidRPr="002464E6">
        <w:rPr>
          <w:rFonts w:ascii="Arial" w:hAnsi="Arial" w:cs="Arial"/>
          <w:sz w:val="18"/>
          <w:szCs w:val="18"/>
        </w:rPr>
        <w:t>b</w:t>
      </w:r>
      <w:proofErr w:type="gramEnd"/>
      <w:r w:rsidRPr="002464E6">
        <w:rPr>
          <w:rFonts w:ascii="Arial" w:hAnsi="Arial" w:cs="Arial"/>
          <w:sz w:val="18"/>
          <w:szCs w:val="18"/>
        </w:rPr>
        <w:t xml:space="preserve"> - p&lt;0.001 – differences between WKD and WKED within each gender</w:t>
      </w:r>
    </w:p>
    <w:p w14:paraId="69637588" w14:textId="77777777" w:rsidR="003B4810" w:rsidRPr="002464E6" w:rsidRDefault="003B4810" w:rsidP="00972C05">
      <w:pPr>
        <w:autoSpaceDE w:val="0"/>
        <w:autoSpaceDN w:val="0"/>
        <w:adjustRightInd w:val="0"/>
        <w:rPr>
          <w:rFonts w:ascii="Arial" w:hAnsi="Arial" w:cs="Arial"/>
          <w:sz w:val="18"/>
          <w:szCs w:val="18"/>
        </w:rPr>
      </w:pPr>
      <w:proofErr w:type="gramStart"/>
      <w:r w:rsidRPr="002464E6">
        <w:rPr>
          <w:rFonts w:ascii="Arial" w:hAnsi="Arial" w:cs="Arial"/>
          <w:sz w:val="18"/>
          <w:szCs w:val="18"/>
        </w:rPr>
        <w:t>c</w:t>
      </w:r>
      <w:proofErr w:type="gramEnd"/>
      <w:r w:rsidRPr="002464E6">
        <w:rPr>
          <w:rFonts w:ascii="Arial" w:hAnsi="Arial" w:cs="Arial"/>
          <w:sz w:val="18"/>
          <w:szCs w:val="18"/>
        </w:rPr>
        <w:t xml:space="preserve"> - p&lt;0.05 – differences between WKD and WKED within each gender</w:t>
      </w:r>
    </w:p>
    <w:p w14:paraId="27A0C264" w14:textId="77777777" w:rsidR="003B4810" w:rsidRPr="002464E6" w:rsidRDefault="003B4810" w:rsidP="004036B4">
      <w:pPr>
        <w:spacing w:line="480" w:lineRule="auto"/>
        <w:jc w:val="both"/>
        <w:rPr>
          <w:rFonts w:ascii="Arial" w:hAnsi="Arial" w:cs="Arial"/>
          <w:sz w:val="22"/>
          <w:szCs w:val="22"/>
        </w:rPr>
      </w:pPr>
    </w:p>
    <w:p w14:paraId="5D4E43F4" w14:textId="77777777" w:rsidR="003B4810" w:rsidRPr="002464E6" w:rsidRDefault="003B4810" w:rsidP="00693CDB">
      <w:pPr>
        <w:spacing w:line="480" w:lineRule="auto"/>
        <w:jc w:val="both"/>
        <w:rPr>
          <w:rFonts w:ascii="Arial" w:hAnsi="Arial" w:cs="Arial"/>
          <w:sz w:val="22"/>
          <w:szCs w:val="22"/>
        </w:rPr>
      </w:pPr>
      <w:r w:rsidRPr="002464E6">
        <w:rPr>
          <w:rFonts w:ascii="Arial" w:hAnsi="Arial" w:cs="Arial"/>
          <w:sz w:val="22"/>
          <w:szCs w:val="22"/>
        </w:rPr>
        <w:t xml:space="preserve">The Table 1 show, in both genders, sedentary behavior (SB) accounted for the majority of the WKD time (84.7% girls </w:t>
      </w:r>
      <w:proofErr w:type="spellStart"/>
      <w:r w:rsidRPr="002464E6">
        <w:rPr>
          <w:rFonts w:ascii="Arial" w:hAnsi="Arial" w:cs="Arial"/>
          <w:sz w:val="22"/>
          <w:szCs w:val="22"/>
        </w:rPr>
        <w:t>vs</w:t>
      </w:r>
      <w:proofErr w:type="spellEnd"/>
      <w:r w:rsidRPr="002464E6">
        <w:rPr>
          <w:rFonts w:ascii="Arial" w:hAnsi="Arial" w:cs="Arial"/>
          <w:sz w:val="22"/>
          <w:szCs w:val="22"/>
        </w:rPr>
        <w:t xml:space="preserve"> 81.6% boys; p&lt;0.05 for gender) compared with WKED (85.3% girls </w:t>
      </w:r>
      <w:proofErr w:type="spellStart"/>
      <w:r w:rsidRPr="002464E6">
        <w:rPr>
          <w:rFonts w:ascii="Arial" w:hAnsi="Arial" w:cs="Arial"/>
          <w:sz w:val="22"/>
          <w:szCs w:val="22"/>
        </w:rPr>
        <w:t>vs</w:t>
      </w:r>
      <w:proofErr w:type="spellEnd"/>
      <w:r w:rsidRPr="002464E6">
        <w:rPr>
          <w:rFonts w:ascii="Arial" w:hAnsi="Arial" w:cs="Arial"/>
          <w:sz w:val="22"/>
          <w:szCs w:val="22"/>
        </w:rPr>
        <w:t xml:space="preserve"> 82.8% boys (p&lt;0.05 for gender). With the values of MVPA recommendations, in both sexes, we also found highest values during WKD time compared to WKED (10.8% and 10.2% girls (p=0.019) </w:t>
      </w:r>
      <w:proofErr w:type="spellStart"/>
      <w:r w:rsidRPr="002464E6">
        <w:rPr>
          <w:rFonts w:ascii="Arial" w:hAnsi="Arial" w:cs="Arial"/>
          <w:sz w:val="22"/>
          <w:szCs w:val="22"/>
        </w:rPr>
        <w:t>vs</w:t>
      </w:r>
      <w:proofErr w:type="spellEnd"/>
      <w:r w:rsidRPr="002464E6">
        <w:rPr>
          <w:rFonts w:ascii="Arial" w:hAnsi="Arial" w:cs="Arial"/>
          <w:sz w:val="22"/>
          <w:szCs w:val="22"/>
        </w:rPr>
        <w:t xml:space="preserve"> 13.2% and 12.5% in boys (p=0.019)). </w:t>
      </w:r>
    </w:p>
    <w:p w14:paraId="1E91C860" w14:textId="77777777" w:rsidR="003B4810" w:rsidRPr="002464E6" w:rsidRDefault="003B222E" w:rsidP="00BD135E">
      <w:pPr>
        <w:spacing w:line="480" w:lineRule="auto"/>
        <w:jc w:val="both"/>
        <w:rPr>
          <w:rFonts w:ascii="Arial" w:hAnsi="Arial" w:cs="Arial"/>
          <w:sz w:val="22"/>
          <w:szCs w:val="22"/>
        </w:rPr>
      </w:pPr>
      <w:hyperlink r:id="rId12" w:anchor="t1" w:history="1">
        <w:r w:rsidR="003B4810" w:rsidRPr="002464E6">
          <w:rPr>
            <w:rFonts w:ascii="Arial" w:hAnsi="Arial" w:cs="Arial"/>
            <w:color w:val="000000"/>
            <w:sz w:val="22"/>
            <w:szCs w:val="22"/>
          </w:rPr>
          <w:t>Figure 1</w:t>
        </w:r>
      </w:hyperlink>
      <w:r w:rsidR="003B4810" w:rsidRPr="002464E6">
        <w:rPr>
          <w:rFonts w:ascii="Arial" w:hAnsi="Arial" w:cs="Arial"/>
          <w:color w:val="000000"/>
          <w:sz w:val="22"/>
          <w:szCs w:val="22"/>
        </w:rPr>
        <w:t xml:space="preserve"> shows</w:t>
      </w:r>
      <w:r w:rsidR="003B4810" w:rsidRPr="002464E6">
        <w:rPr>
          <w:rFonts w:ascii="Arial" w:hAnsi="Arial" w:cs="Arial"/>
          <w:sz w:val="22"/>
          <w:szCs w:val="22"/>
        </w:rPr>
        <w:t xml:space="preserve"> the proportion of children who met PA guidelines: </w:t>
      </w:r>
      <w:r w:rsidR="003B4810" w:rsidRPr="002464E6">
        <w:rPr>
          <w:rFonts w:ascii="Arial" w:hAnsi="Arial" w:cs="Arial"/>
          <w:b/>
          <w:sz w:val="22"/>
          <w:szCs w:val="22"/>
        </w:rPr>
        <w:t>(1)</w:t>
      </w:r>
      <w:r w:rsidR="003B4810" w:rsidRPr="002464E6">
        <w:rPr>
          <w:rFonts w:ascii="Arial" w:hAnsi="Arial" w:cs="Arial"/>
          <w:sz w:val="22"/>
          <w:szCs w:val="22"/>
        </w:rPr>
        <w:t xml:space="preserve"> NASPE’s guidelines for active play (≥120min/day) and, (2) Strong’s recommendations for MVPA (≥60min/day) according to gender for both, WKD and WHED. All together, 74,3% of the children (59% girls and 85.6% boys (p&lt;0.05) met the NASPE guidelines on WKD, while this proportion decreased substantially in both, boys and girls, to just 59.2% on WKED (52.4% girls and 64.3% boys). There was statistically significant difference in PA levels between boys and girls during WKD and WKED (p=0.000). On the other hand, 93.5% of the children (89.4% girls and 96.4% boys (p&lt;0.05)) achieved the MVPA recommendations on WKD, whereas </w:t>
      </w:r>
      <w:r w:rsidR="003B4810" w:rsidRPr="002464E6">
        <w:rPr>
          <w:rFonts w:ascii="Arial" w:hAnsi="Arial" w:cs="Arial"/>
          <w:sz w:val="22"/>
          <w:szCs w:val="22"/>
        </w:rPr>
        <w:lastRenderedPageBreak/>
        <w:t>this proportion decreased substantially in both, boys and girls, to just 77.6% on WKED (69.5% girls and 83.6% boys (p=0.009).</w:t>
      </w:r>
    </w:p>
    <w:p w14:paraId="59C0D175" w14:textId="77777777" w:rsidR="003B4810" w:rsidRPr="002464E6" w:rsidRDefault="002464E6" w:rsidP="00BD135E">
      <w:pPr>
        <w:spacing w:line="480" w:lineRule="auto"/>
        <w:jc w:val="both"/>
        <w:rPr>
          <w:rFonts w:ascii="Arial" w:hAnsi="Arial" w:cs="Arial"/>
          <w:b/>
          <w:sz w:val="22"/>
          <w:szCs w:val="22"/>
        </w:rPr>
      </w:pPr>
      <w:r>
        <w:rPr>
          <w:rFonts w:ascii="Arial" w:hAnsi="Arial" w:cs="Arial"/>
          <w:noProof/>
          <w:sz w:val="22"/>
          <w:szCs w:val="22"/>
        </w:rPr>
        <mc:AlternateContent>
          <mc:Choice Requires="wps">
            <w:drawing>
              <wp:anchor distT="0" distB="0" distL="114300" distR="114300" simplePos="0" relativeHeight="251657728" behindDoc="0" locked="0" layoutInCell="1" allowOverlap="1" wp14:anchorId="020A4FF6" wp14:editId="60AA3E85">
                <wp:simplePos x="0" y="0"/>
                <wp:positionH relativeFrom="column">
                  <wp:posOffset>3657600</wp:posOffset>
                </wp:positionH>
                <wp:positionV relativeFrom="paragraph">
                  <wp:posOffset>-6350</wp:posOffset>
                </wp:positionV>
                <wp:extent cx="161925" cy="190500"/>
                <wp:effectExtent l="0" t="0" r="15875" b="14605"/>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 cy="190500"/>
                        </a:xfrm>
                        <a:prstGeom prst="rect">
                          <a:avLst/>
                        </a:prstGeom>
                        <a:solidFill>
                          <a:srgbClr val="FFFFFF"/>
                        </a:solidFill>
                        <a:ln w="9525">
                          <a:solidFill>
                            <a:srgbClr val="FFFFFF"/>
                          </a:solidFill>
                          <a:miter lim="800000"/>
                          <a:headEnd/>
                          <a:tailEnd/>
                        </a:ln>
                      </wps:spPr>
                      <wps:txbx>
                        <w:txbxContent>
                          <w:p w14:paraId="08A2CA50" w14:textId="77777777" w:rsidR="003B4810" w:rsidRDefault="003B4810">
                            <w:pPr>
                              <w:rPr>
                                <w:lang w:val="pt-PT"/>
                              </w:rPr>
                            </w:pPr>
                            <w:r>
                              <w:rPr>
                                <w:lang w:val="pt-PT"/>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2" o:spid="_x0000_s1026" type="#_x0000_t202" style="position:absolute;left:0;text-align:left;margin-left:4in;margin-top:-.45pt;width:12.75pt;height:1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" strokecolor="white">
                <v:textbox>
                  <w:txbxContent>
                    <w:p w:rsidR="003B4810" w:rsidRDefault="003B4810">
                      <w:pPr>
                        <w:rPr>
                          <w:lang w:val="pt-PT"/>
                        </w:rPr>
                      </w:pPr>
                      <w:r>
                        <w:rPr>
                          <w:lang w:val="pt-PT"/>
                        </w:rPr>
                        <w:t>*</w:t>
                      </w:r>
                    </w:p>
                  </w:txbxContent>
                </v:textbox>
              </v:shape>
            </w:pict>
          </mc:Fallback>
        </mc:AlternateContent>
      </w:r>
      <w:r>
        <w:rPr>
          <w:rFonts w:ascii="Arial" w:hAnsi="Arial" w:cs="Arial"/>
          <w:noProof/>
          <w:sz w:val="22"/>
          <w:szCs w:val="22"/>
        </w:rPr>
        <mc:AlternateContent>
          <mc:Choice Requires="wps">
            <w:drawing>
              <wp:anchor distT="0" distB="0" distL="114300" distR="114300" simplePos="0" relativeHeight="251658752" behindDoc="0" locked="0" layoutInCell="1" allowOverlap="1" wp14:anchorId="7E2D7052" wp14:editId="303B023C">
                <wp:simplePos x="0" y="0"/>
                <wp:positionH relativeFrom="column">
                  <wp:posOffset>1143000</wp:posOffset>
                </wp:positionH>
                <wp:positionV relativeFrom="paragraph">
                  <wp:posOffset>107950</wp:posOffset>
                </wp:positionV>
                <wp:extent cx="161925" cy="190500"/>
                <wp:effectExtent l="0" t="6350" r="15875" b="1905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 cy="190500"/>
                        </a:xfrm>
                        <a:prstGeom prst="rect">
                          <a:avLst/>
                        </a:prstGeom>
                        <a:solidFill>
                          <a:srgbClr val="FFFFFF"/>
                        </a:solidFill>
                        <a:ln w="9525">
                          <a:solidFill>
                            <a:srgbClr val="FFFFFF"/>
                          </a:solidFill>
                          <a:miter lim="800000"/>
                          <a:headEnd/>
                          <a:tailEnd/>
                        </a:ln>
                      </wps:spPr>
                      <wps:txbx>
                        <w:txbxContent>
                          <w:p w14:paraId="4B0F1F96" w14:textId="77777777" w:rsidR="003B4810" w:rsidRDefault="003B4810" w:rsidP="00656BE3">
                            <w:pPr>
                              <w:rPr>
                                <w:lang w:val="pt-PT"/>
                              </w:rPr>
                            </w:pPr>
                            <w:r>
                              <w:rPr>
                                <w:lang w:val="pt-PT"/>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90pt;margin-top:8.5pt;width:12.75pt;height: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" strokecolor="white">
                <v:textbox>
                  <w:txbxContent>
                    <w:p w:rsidR="003B4810" w:rsidRDefault="003B4810" w:rsidP="00656BE3">
                      <w:pPr>
                        <w:rPr>
                          <w:lang w:val="pt-PT"/>
                        </w:rPr>
                      </w:pPr>
                      <w:r>
                        <w:rPr>
                          <w:lang w:val="pt-PT"/>
                        </w:rPr>
                        <w:t>*</w:t>
                      </w:r>
                    </w:p>
                  </w:txbxContent>
                </v:textbox>
              </v:shape>
            </w:pict>
          </mc:Fallback>
        </mc:AlternateContent>
      </w:r>
      <w:r>
        <w:rPr>
          <w:rFonts w:ascii="Arial" w:hAnsi="Arial" w:cs="Arial"/>
          <w:noProof/>
          <w:sz w:val="22"/>
          <w:szCs w:val="22"/>
        </w:rPr>
        <mc:AlternateContent>
          <mc:Choice Requires="wps">
            <w:drawing>
              <wp:anchor distT="0" distB="0" distL="114300" distR="114300" simplePos="0" relativeHeight="251659776" behindDoc="0" locked="0" layoutInCell="1" allowOverlap="1" wp14:anchorId="62D188CB" wp14:editId="1B79BB26">
                <wp:simplePos x="0" y="0"/>
                <wp:positionH relativeFrom="column">
                  <wp:posOffset>4848225</wp:posOffset>
                </wp:positionH>
                <wp:positionV relativeFrom="paragraph">
                  <wp:posOffset>107950</wp:posOffset>
                </wp:positionV>
                <wp:extent cx="161925" cy="190500"/>
                <wp:effectExtent l="0" t="6350" r="19050" b="19050"/>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 cy="190500"/>
                        </a:xfrm>
                        <a:prstGeom prst="rect">
                          <a:avLst/>
                        </a:prstGeom>
                        <a:solidFill>
                          <a:srgbClr val="FFFFFF"/>
                        </a:solidFill>
                        <a:ln w="9525">
                          <a:solidFill>
                            <a:srgbClr val="FFFFFF"/>
                          </a:solidFill>
                          <a:miter lim="800000"/>
                          <a:headEnd/>
                          <a:tailEnd/>
                        </a:ln>
                      </wps:spPr>
                      <wps:txbx>
                        <w:txbxContent>
                          <w:p w14:paraId="720C2850" w14:textId="77777777" w:rsidR="003B4810" w:rsidRDefault="003B4810" w:rsidP="00656BE3">
                            <w:pPr>
                              <w:rPr>
                                <w:lang w:val="pt-PT"/>
                              </w:rPr>
                            </w:pPr>
                            <w:r>
                              <w:rPr>
                                <w:lang w:val="pt-PT"/>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381.75pt;margin-top:8.5pt;width:12.75pt;height: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" strokecolor="white">
                <v:textbox>
                  <w:txbxContent>
                    <w:p w:rsidR="003B4810" w:rsidRDefault="003B4810" w:rsidP="00656BE3">
                      <w:pPr>
                        <w:rPr>
                          <w:lang w:val="pt-PT"/>
                        </w:rPr>
                      </w:pPr>
                      <w:r>
                        <w:rPr>
                          <w:lang w:val="pt-PT"/>
                        </w:rPr>
                        <w:t>*</w:t>
                      </w:r>
                    </w:p>
                  </w:txbxContent>
                </v:textbox>
              </v:shape>
            </w:pict>
          </mc:Fallback>
        </mc:AlternateContent>
      </w:r>
      <w:r>
        <w:rPr>
          <w:rFonts w:ascii="Arial" w:hAnsi="Arial" w:cs="Arial"/>
          <w:noProof/>
          <w:sz w:val="22"/>
          <w:szCs w:val="22"/>
        </w:rPr>
        <mc:AlternateContent>
          <mc:Choice Requires="wps">
            <w:drawing>
              <wp:anchor distT="0" distB="0" distL="114300" distR="114300" simplePos="0" relativeHeight="251655680" behindDoc="0" locked="0" layoutInCell="1" allowOverlap="1" wp14:anchorId="280D6DC2" wp14:editId="263873DC">
                <wp:simplePos x="0" y="0"/>
                <wp:positionH relativeFrom="column">
                  <wp:posOffset>3666490</wp:posOffset>
                </wp:positionH>
                <wp:positionV relativeFrom="paragraph">
                  <wp:posOffset>162560</wp:posOffset>
                </wp:positionV>
                <wp:extent cx="238125" cy="285750"/>
                <wp:effectExtent l="0" t="8255" r="59055" b="71120"/>
                <wp:wrapNone/>
                <wp:docPr id="5"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5350877">
                          <a:off x="0" y="0"/>
                          <a:ext cx="238125" cy="285750"/>
                        </a:xfrm>
                        <a:prstGeom prst="rightBrace">
                          <a:avLst>
                            <a:gd name="adj1" fmla="val 10000"/>
                            <a:gd name="adj2" fmla="val 4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88" coordsize="21600,21600" o:spt="88" adj="1800,10800" path="m0,0qx10800@0l10800@2qy21600@11,10800@3l10800@1qy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5" o:spid="_x0000_s1026" type="#_x0000_t88" style="position:absolute;margin-left:288.7pt;margin-top:12.8pt;width:18.75pt;height:22.5pt;rotation:-6825709fd;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" adj=",10080"/>
            </w:pict>
          </mc:Fallback>
        </mc:AlternateContent>
      </w:r>
    </w:p>
    <w:p w14:paraId="55305363" w14:textId="77777777" w:rsidR="003B4810" w:rsidRPr="002464E6" w:rsidRDefault="002464E6" w:rsidP="00BD135E">
      <w:pPr>
        <w:spacing w:line="480" w:lineRule="auto"/>
        <w:jc w:val="both"/>
        <w:rPr>
          <w:rFonts w:ascii="Arial" w:hAnsi="Arial" w:cs="Arial"/>
          <w:b/>
          <w:sz w:val="22"/>
          <w:szCs w:val="22"/>
        </w:rPr>
      </w:pPr>
      <w:r>
        <w:rPr>
          <w:rFonts w:ascii="Arial" w:hAnsi="Arial" w:cs="Arial"/>
          <w:noProof/>
          <w:sz w:val="22"/>
          <w:szCs w:val="22"/>
        </w:rPr>
        <mc:AlternateContent>
          <mc:Choice Requires="wps">
            <w:drawing>
              <wp:anchor distT="0" distB="0" distL="114300" distR="114300" simplePos="0" relativeHeight="251660800" behindDoc="0" locked="0" layoutInCell="1" allowOverlap="1" wp14:anchorId="5EC1843B" wp14:editId="40FAA5F2">
                <wp:simplePos x="0" y="0"/>
                <wp:positionH relativeFrom="column">
                  <wp:posOffset>66675</wp:posOffset>
                </wp:positionH>
                <wp:positionV relativeFrom="paragraph">
                  <wp:posOffset>73660</wp:posOffset>
                </wp:positionV>
                <wp:extent cx="262255" cy="342900"/>
                <wp:effectExtent l="3175" t="0" r="13970" b="15240"/>
                <wp:wrapNone/>
                <wp:docPr id="4"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255" cy="342900"/>
                        </a:xfrm>
                        <a:prstGeom prst="rect">
                          <a:avLst/>
                        </a:prstGeom>
                        <a:solidFill>
                          <a:srgbClr val="FFFFFF"/>
                        </a:solidFill>
                        <a:ln w="9525">
                          <a:solidFill>
                            <a:srgbClr val="FFFFFF"/>
                          </a:solidFill>
                          <a:miter lim="800000"/>
                          <a:headEnd/>
                          <a:tailEnd/>
                        </a:ln>
                      </wps:spPr>
                      <wps:txbx>
                        <w:txbxContent>
                          <w:p w14:paraId="023D1C86" w14:textId="77777777" w:rsidR="003B4810" w:rsidRPr="00D53FCD" w:rsidRDefault="003B4810" w:rsidP="00D53FCD">
                            <w:pPr>
                              <w:rPr>
                                <w:b/>
                                <w:sz w:val="16"/>
                                <w:szCs w:val="16"/>
                                <w:lang w:val="pt-PT"/>
                              </w:rPr>
                            </w:pPr>
                            <w:r w:rsidRPr="00D53FCD">
                              <w:rPr>
                                <w:b/>
                                <w:sz w:val="16"/>
                                <w:szCs w:val="16"/>
                                <w:lang w:val="pt-PT"/>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5.25pt;margin-top:5.8pt;width:20.65pt;height:27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" strokecolor="white">
                <v:textbox>
                  <w:txbxContent>
                    <w:p w:rsidR="003B4810" w:rsidRPr="00D53FCD" w:rsidRDefault="003B4810" w:rsidP="00D53FCD">
                      <w:pPr>
                        <w:rPr>
                          <w:b/>
                          <w:sz w:val="16"/>
                          <w:szCs w:val="16"/>
                          <w:lang w:val="pt-PT"/>
                        </w:rPr>
                      </w:pPr>
                      <w:r w:rsidRPr="00D53FCD">
                        <w:rPr>
                          <w:b/>
                          <w:sz w:val="16"/>
                          <w:szCs w:val="16"/>
                          <w:lang w:val="pt-PT"/>
                        </w:rPr>
                        <w:t>%</w:t>
                      </w:r>
                    </w:p>
                  </w:txbxContent>
                </v:textbox>
              </v:shape>
            </w:pict>
          </mc:Fallback>
        </mc:AlternateContent>
      </w:r>
      <w:r>
        <w:rPr>
          <w:rFonts w:ascii="Arial" w:hAnsi="Arial" w:cs="Arial"/>
          <w:noProof/>
          <w:sz w:val="22"/>
          <w:szCs w:val="22"/>
        </w:rPr>
        <mc:AlternateContent>
          <mc:Choice Requires="wps">
            <w:drawing>
              <wp:anchor distT="0" distB="0" distL="114300" distR="114300" simplePos="0" relativeHeight="251656704" behindDoc="0" locked="0" layoutInCell="1" allowOverlap="1" wp14:anchorId="6ABD1EEF" wp14:editId="7458B7D9">
                <wp:simplePos x="0" y="0"/>
                <wp:positionH relativeFrom="column">
                  <wp:posOffset>4957445</wp:posOffset>
                </wp:positionH>
                <wp:positionV relativeFrom="paragraph">
                  <wp:posOffset>-4445</wp:posOffset>
                </wp:positionV>
                <wp:extent cx="238125" cy="285750"/>
                <wp:effectExtent l="0" t="6350" r="63500" b="73025"/>
                <wp:wrapNone/>
                <wp:docPr id="3"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5350877">
                          <a:off x="0" y="0"/>
                          <a:ext cx="238125" cy="285750"/>
                        </a:xfrm>
                        <a:prstGeom prst="rightBrace">
                          <a:avLst>
                            <a:gd name="adj1" fmla="val 10000"/>
                            <a:gd name="adj2" fmla="val 4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 o:spid="_x0000_s1026" type="#_x0000_t88" style="position:absolute;margin-left:390.35pt;margin-top:-.3pt;width:18.75pt;height:22.5pt;rotation:-6825709fd;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" adj=",10080"/>
            </w:pict>
          </mc:Fallback>
        </mc:AlternateContent>
      </w:r>
      <w:r>
        <w:rPr>
          <w:rFonts w:ascii="Arial" w:hAnsi="Arial" w:cs="Arial"/>
          <w:noProof/>
          <w:sz w:val="22"/>
          <w:szCs w:val="22"/>
        </w:rPr>
        <mc:AlternateContent>
          <mc:Choice Requires="wps">
            <w:drawing>
              <wp:anchor distT="0" distB="0" distL="114300" distR="114300" simplePos="0" relativeHeight="251654656" behindDoc="0" locked="0" layoutInCell="1" allowOverlap="1" wp14:anchorId="0A91F7CC" wp14:editId="1CDBF93F">
                <wp:simplePos x="0" y="0"/>
                <wp:positionH relativeFrom="column">
                  <wp:posOffset>1219200</wp:posOffset>
                </wp:positionH>
                <wp:positionV relativeFrom="paragraph">
                  <wp:posOffset>-4445</wp:posOffset>
                </wp:positionV>
                <wp:extent cx="238125" cy="285750"/>
                <wp:effectExtent l="1905" t="6350" r="67945" b="73025"/>
                <wp:wrapNone/>
                <wp:docPr id="1"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5350877">
                          <a:off x="0" y="0"/>
                          <a:ext cx="238125" cy="285750"/>
                        </a:xfrm>
                        <a:prstGeom prst="rightBrace">
                          <a:avLst>
                            <a:gd name="adj1" fmla="val 10000"/>
                            <a:gd name="adj2" fmla="val 4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 o:spid="_x0000_s1026" type="#_x0000_t88" style="position:absolute;margin-left:96pt;margin-top:-.3pt;width:18.75pt;height:22.5pt;rotation:-6825709fd;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" adj=",10080"/>
            </w:pict>
          </mc:Fallback>
        </mc:AlternateContent>
      </w:r>
      <w:r w:rsidR="0071469B" w:rsidRPr="002464E6">
        <w:rPr>
          <w:rFonts w:ascii="Arial" w:hAnsi="Arial" w:cs="Arial"/>
          <w:b/>
          <w:noProof/>
          <w:sz w:val="22"/>
          <w:szCs w:val="22"/>
        </w:rPr>
        <w:drawing>
          <wp:inline distT="0" distB="0" distL="0" distR="0" wp14:anchorId="3DF598D7" wp14:editId="11F5375E">
            <wp:extent cx="5583555" cy="1981200"/>
            <wp:effectExtent l="19050" t="0" r="0" b="0"/>
            <wp:docPr id="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3"/>
                    <a:srcRect/>
                    <a:stretch>
                      <a:fillRect/>
                    </a:stretch>
                  </pic:blipFill>
                  <pic:spPr bwMode="auto">
                    <a:xfrm>
                      <a:off x="0" y="0"/>
                      <a:ext cx="5583555" cy="1981200"/>
                    </a:xfrm>
                    <a:prstGeom prst="rect">
                      <a:avLst/>
                    </a:prstGeom>
                    <a:noFill/>
                    <a:ln w="9525">
                      <a:noFill/>
                      <a:miter lim="800000"/>
                      <a:headEnd/>
                      <a:tailEnd/>
                    </a:ln>
                  </pic:spPr>
                </pic:pic>
              </a:graphicData>
            </a:graphic>
          </wp:inline>
        </w:drawing>
      </w:r>
    </w:p>
    <w:p w14:paraId="39FBEDA8" w14:textId="77777777" w:rsidR="00E9071F" w:rsidRPr="002464E6" w:rsidRDefault="00E9071F" w:rsidP="00E9071F">
      <w:pPr>
        <w:spacing w:line="276" w:lineRule="auto"/>
        <w:ind w:firstLine="708"/>
        <w:jc w:val="both"/>
        <w:rPr>
          <w:rFonts w:ascii="Arial" w:eastAsia="ArialUnicodeMS" w:hAnsi="Arial" w:cs="Arial"/>
          <w:bCs/>
          <w:sz w:val="16"/>
          <w:szCs w:val="16"/>
        </w:rPr>
      </w:pPr>
      <w:r w:rsidRPr="002464E6">
        <w:rPr>
          <w:rFonts w:ascii="Arial" w:eastAsia="ArialUnicodeMS" w:hAnsi="Arial" w:cs="Arial"/>
          <w:bCs/>
          <w:sz w:val="16"/>
          <w:szCs w:val="16"/>
        </w:rPr>
        <w:t>WKE – weekdays; WKED – weekend days</w:t>
      </w:r>
    </w:p>
    <w:p w14:paraId="10D92711" w14:textId="77777777" w:rsidR="00E9071F" w:rsidRPr="002464E6" w:rsidRDefault="00E9071F" w:rsidP="00E9071F">
      <w:pPr>
        <w:pStyle w:val="ListParagraph"/>
        <w:numPr>
          <w:ilvl w:val="0"/>
          <w:numId w:val="2"/>
        </w:numPr>
        <w:spacing w:line="276" w:lineRule="auto"/>
        <w:jc w:val="both"/>
        <w:rPr>
          <w:rFonts w:ascii="Arial" w:eastAsia="ArialUnicodeMS" w:hAnsi="Arial" w:cs="Arial"/>
          <w:bCs/>
          <w:sz w:val="16"/>
          <w:szCs w:val="16"/>
        </w:rPr>
      </w:pPr>
      <w:r w:rsidRPr="002464E6">
        <w:rPr>
          <w:rFonts w:ascii="Arial" w:eastAsia="ArialUnicodeMS" w:hAnsi="Arial" w:cs="Arial"/>
          <w:bCs/>
          <w:sz w:val="16"/>
          <w:szCs w:val="16"/>
        </w:rPr>
        <w:t>P&lt;0.05</w:t>
      </w:r>
    </w:p>
    <w:p w14:paraId="75BC7344" w14:textId="77777777" w:rsidR="003B4810" w:rsidRPr="002464E6" w:rsidRDefault="003B4810" w:rsidP="00E9071F">
      <w:pPr>
        <w:spacing w:line="276" w:lineRule="auto"/>
        <w:jc w:val="both"/>
        <w:rPr>
          <w:rFonts w:ascii="Arial" w:hAnsi="Arial" w:cs="Arial"/>
          <w:sz w:val="22"/>
          <w:szCs w:val="22"/>
        </w:rPr>
      </w:pPr>
    </w:p>
    <w:p w14:paraId="599EEB77" w14:textId="77777777" w:rsidR="003B4810" w:rsidRDefault="003B4810" w:rsidP="002464E6">
      <w:pPr>
        <w:spacing w:line="276" w:lineRule="auto"/>
        <w:jc w:val="center"/>
        <w:rPr>
          <w:rFonts w:ascii="Arial" w:eastAsia="ArialUnicodeMS" w:hAnsi="Arial" w:cs="Arial"/>
          <w:bCs/>
          <w:sz w:val="16"/>
          <w:szCs w:val="16"/>
        </w:rPr>
      </w:pPr>
      <w:r w:rsidRPr="002464E6">
        <w:rPr>
          <w:rFonts w:ascii="Arial" w:hAnsi="Arial" w:cs="Arial"/>
          <w:sz w:val="16"/>
          <w:szCs w:val="16"/>
        </w:rPr>
        <w:t xml:space="preserve">Figure 1 – </w:t>
      </w:r>
      <w:r w:rsidRPr="002464E6">
        <w:rPr>
          <w:rFonts w:ascii="Arial" w:eastAsia="ArialUnicodeMS" w:hAnsi="Arial" w:cs="Arial"/>
          <w:bCs/>
          <w:sz w:val="16"/>
          <w:szCs w:val="16"/>
        </w:rPr>
        <w:t>PA recommendations for TPA and MVPA during weekday (</w:t>
      </w:r>
      <w:r w:rsidRPr="002464E6">
        <w:rPr>
          <w:rFonts w:ascii="Arial" w:hAnsi="Arial" w:cs="Arial"/>
          <w:sz w:val="16"/>
          <w:szCs w:val="16"/>
        </w:rPr>
        <w:t>WKD)</w:t>
      </w:r>
      <w:r w:rsidRPr="002464E6">
        <w:rPr>
          <w:rFonts w:ascii="Arial" w:eastAsia="ArialUnicodeMS" w:hAnsi="Arial" w:cs="Arial"/>
          <w:bCs/>
          <w:sz w:val="16"/>
          <w:szCs w:val="16"/>
        </w:rPr>
        <w:t xml:space="preserve"> and weekend (WKED).</w:t>
      </w:r>
    </w:p>
    <w:p w14:paraId="40BC267F" w14:textId="77777777" w:rsidR="002464E6" w:rsidRPr="002464E6" w:rsidRDefault="002464E6" w:rsidP="00E9071F">
      <w:pPr>
        <w:spacing w:line="276" w:lineRule="auto"/>
        <w:jc w:val="both"/>
        <w:rPr>
          <w:rFonts w:ascii="Arial" w:eastAsia="ArialUnicodeMS" w:hAnsi="Arial" w:cs="Arial"/>
          <w:bCs/>
          <w:sz w:val="22"/>
          <w:szCs w:val="22"/>
        </w:rPr>
      </w:pPr>
    </w:p>
    <w:p w14:paraId="0D1DB00E" w14:textId="77777777" w:rsidR="002464E6" w:rsidRPr="002464E6" w:rsidRDefault="002464E6" w:rsidP="00E9071F">
      <w:pPr>
        <w:spacing w:line="276" w:lineRule="auto"/>
        <w:jc w:val="both"/>
        <w:rPr>
          <w:rFonts w:ascii="Arial" w:eastAsia="ArialUnicodeMS" w:hAnsi="Arial" w:cs="Arial"/>
          <w:bCs/>
          <w:sz w:val="22"/>
          <w:szCs w:val="22"/>
        </w:rPr>
      </w:pPr>
    </w:p>
    <w:p w14:paraId="46F7BB5D" w14:textId="77777777" w:rsidR="003B4810" w:rsidRPr="002464E6" w:rsidRDefault="003B4810" w:rsidP="000F4555">
      <w:pPr>
        <w:autoSpaceDE w:val="0"/>
        <w:autoSpaceDN w:val="0"/>
        <w:adjustRightInd w:val="0"/>
        <w:spacing w:line="480" w:lineRule="auto"/>
        <w:ind w:right="44"/>
        <w:jc w:val="both"/>
        <w:rPr>
          <w:rStyle w:val="simpletext1"/>
          <w:rFonts w:ascii="Arial" w:hAnsi="Arial" w:cs="Arial"/>
          <w:b/>
          <w:color w:val="auto"/>
          <w:sz w:val="22"/>
          <w:szCs w:val="22"/>
        </w:rPr>
      </w:pPr>
      <w:r w:rsidRPr="002464E6">
        <w:rPr>
          <w:rStyle w:val="simpletext1"/>
          <w:rFonts w:ascii="Arial" w:hAnsi="Arial" w:cs="Arial"/>
          <w:b/>
          <w:color w:val="auto"/>
          <w:sz w:val="22"/>
          <w:szCs w:val="22"/>
        </w:rPr>
        <w:t>Discussion</w:t>
      </w:r>
    </w:p>
    <w:p w14:paraId="28DBB40E" w14:textId="77777777" w:rsidR="003B4810" w:rsidRPr="002464E6" w:rsidRDefault="003B4810" w:rsidP="00073F33">
      <w:pPr>
        <w:spacing w:line="480" w:lineRule="auto"/>
        <w:jc w:val="both"/>
        <w:rPr>
          <w:rFonts w:ascii="Arial" w:hAnsi="Arial" w:cs="Arial"/>
          <w:sz w:val="22"/>
          <w:szCs w:val="22"/>
          <w:lang w:eastAsia="pt-PT"/>
        </w:rPr>
      </w:pPr>
      <w:r w:rsidRPr="002464E6">
        <w:rPr>
          <w:rFonts w:ascii="Arial" w:hAnsi="Arial" w:cs="Arial"/>
          <w:color w:val="000000"/>
          <w:sz w:val="22"/>
          <w:szCs w:val="22"/>
        </w:rPr>
        <w:t xml:space="preserve">This study </w:t>
      </w:r>
      <w:r w:rsidRPr="002464E6">
        <w:rPr>
          <w:rFonts w:ascii="Arial" w:hAnsi="Arial" w:cs="Arial"/>
          <w:sz w:val="22"/>
          <w:szCs w:val="22"/>
        </w:rPr>
        <w:t xml:space="preserve">reports information about </w:t>
      </w:r>
      <w:r w:rsidRPr="002464E6">
        <w:rPr>
          <w:rFonts w:ascii="Arial" w:hAnsi="Arial" w:cs="Arial"/>
          <w:bCs/>
          <w:sz w:val="22"/>
          <w:szCs w:val="22"/>
        </w:rPr>
        <w:t xml:space="preserve">the participation of preschool children in TPA and MVPA, comparing WKD and WKED. Further, it looks at the percentage of children achieving TPA guidelines and MVPA recommendations. Although increased attention has been focused in health-related PA as a key factor in public health promotion, at the best of our knowledge few data </w:t>
      </w:r>
      <w:r w:rsidRPr="002464E6">
        <w:rPr>
          <w:rFonts w:ascii="Arial" w:hAnsi="Arial" w:cs="Arial"/>
          <w:sz w:val="22"/>
          <w:szCs w:val="22"/>
        </w:rPr>
        <w:t>has focused its attention on health-related PA recommendations in kindergarten children, using objective measures.</w:t>
      </w:r>
    </w:p>
    <w:p w14:paraId="0F974BB0" w14:textId="77777777" w:rsidR="003B4810" w:rsidRPr="002464E6" w:rsidRDefault="003B4810" w:rsidP="00073F33">
      <w:pPr>
        <w:spacing w:line="480" w:lineRule="auto"/>
        <w:jc w:val="both"/>
        <w:rPr>
          <w:rFonts w:ascii="Arial" w:hAnsi="Arial" w:cs="Arial"/>
          <w:sz w:val="22"/>
          <w:szCs w:val="22"/>
          <w:u w:val="single"/>
          <w:lang w:eastAsia="pt-PT"/>
        </w:rPr>
      </w:pPr>
      <w:r w:rsidRPr="002464E6">
        <w:rPr>
          <w:rFonts w:ascii="Arial" w:hAnsi="Arial" w:cs="Arial"/>
          <w:sz w:val="22"/>
          <w:szCs w:val="22"/>
        </w:rPr>
        <w:t xml:space="preserve">The data of the present study suggested that </w:t>
      </w:r>
      <w:r w:rsidRPr="002464E6">
        <w:rPr>
          <w:rFonts w:ascii="Arial" w:hAnsi="Arial" w:cs="Arial"/>
          <w:sz w:val="22"/>
          <w:szCs w:val="22"/>
          <w:lang w:val="en-GB"/>
        </w:rPr>
        <w:t xml:space="preserve">boys were more active than girls (p&lt;0.05) in TPA and MVPA, which </w:t>
      </w:r>
      <w:r w:rsidRPr="002464E6">
        <w:rPr>
          <w:rFonts w:ascii="Arial" w:hAnsi="Arial" w:cs="Arial"/>
          <w:sz w:val="22"/>
          <w:szCs w:val="22"/>
        </w:rPr>
        <w:t xml:space="preserve">is consistent with the majority of studies among preschool children </w:t>
      </w:r>
      <w:r w:rsidR="00123D08" w:rsidRPr="002464E6">
        <w:rPr>
          <w:rFonts w:ascii="Arial" w:hAnsi="Arial" w:cs="Arial"/>
          <w:sz w:val="22"/>
          <w:szCs w:val="22"/>
        </w:rPr>
        <w:fldChar w:fldCharType="begin"/>
      </w:r>
      <w:r w:rsidR="00E9071F" w:rsidRPr="002464E6">
        <w:rPr>
          <w:rFonts w:ascii="Arial" w:hAnsi="Arial" w:cs="Arial"/>
          <w:sz w:val="22"/>
          <w:szCs w:val="22"/>
        </w:rPr>
        <w:instrText xml:space="preserve"> ADDIN EN.CITE &lt;EndNote&gt;&lt;Cite&gt;&lt;Author&gt;Hinkley&lt;/Author&gt;&lt;Year&gt;2008&lt;/Year&gt;&lt;RecNum&gt;240&lt;/RecNum&gt;&lt;record&gt;&lt;rec-number&gt;240&lt;/rec-number&gt;&lt;foreign-keys&gt;&lt;key app="EN" db-id="p2zfrz9aq5dve9ef0a9p5fzdd0trzsadt00e"&gt;240&lt;/key&gt;&lt;/foreign-keys&gt;&lt;ref-type name="Journal Article"&gt;17&lt;/ref-type&gt;&lt;contributors&gt;&lt;authors&gt;&lt;author&gt;Hinkley, T.&lt;/author&gt;&lt;author&gt;Crawford, D.&lt;/author&gt;&lt;author&gt;Salmon, J.&lt;/author&gt;&lt;author&gt;Okely, A. D.&lt;/author&gt;&lt;author&gt;Hesketh, K.&lt;/author&gt;&lt;/authors&gt;&lt;/contributors&gt;&lt;auth-address&gt;Centre for Physical Activity and Nutrition Research, Deakin University, Burwood, VIC, Australia. thin@deakin.edu.au&lt;/auth-address&gt;&lt;titles&gt;&lt;title&gt;Preschool children and physical activity: a review of correlates&lt;/title&gt;&lt;secondary-title&gt;Am J Prev Med&lt;/secondary-title&gt;&lt;/titles&gt;&lt;periodical&gt;&lt;full-title&gt;Am J Prev Med&lt;/full-title&gt;&lt;/periodical&gt;&lt;pages&gt;435-441&lt;/pages&gt;&lt;volume&gt;34&lt;/volume&gt;&lt;number&gt;5&lt;/number&gt;&lt;edition&gt;2008/04/15&lt;/edition&gt;&lt;keywords&gt;&lt;keyword&gt;Child Welfare&lt;/keyword&gt;&lt;keyword&gt;Child, Preschool&lt;/keyword&gt;&lt;keyword&gt;*Exercise&lt;/keyword&gt;&lt;keyword&gt;Female&lt;/keyword&gt;&lt;keyword&gt;Health Behavior&lt;/keyword&gt;&lt;keyword&gt;Humans&lt;/keyword&gt;&lt;keyword&gt;Male&lt;/keyword&gt;&lt;keyword&gt;*Motivation&lt;/keyword&gt;&lt;/keywords&gt;&lt;dates&gt;&lt;year&gt;2008&lt;/year&gt;&lt;pub-dates&gt;&lt;date&gt;May&lt;/date&gt;&lt;/pub-dates&gt;&lt;/dates&gt;&lt;isbn&gt;0749-3797 (Print)&lt;/isbn&gt;&lt;accession-num&gt;18407012&lt;/accession-num&gt;&lt;urls&gt;&lt;related-urls&gt;&lt;url&gt;http://www.ncbi.nlm.nih.gov/entrez/query.fcgi?cmd=Retrieve&amp;amp;db=PubMed&amp;amp;dopt=Citation&amp;amp;list_uids=18407012&lt;/url&gt;&lt;/related-urls&gt;&lt;/urls&gt;&lt;electronic-resource-num&gt;S0749-3797(08)00155-4 [pii]&amp;#xD;10.1016/j.amepre.2008.02.001&lt;/electronic-resource-num&gt;&lt;language&gt;eng&lt;/language&gt;&lt;/record&gt;&lt;/Cite&gt;&lt;/EndNote&gt;</w:instrText>
      </w:r>
      <w:r w:rsidR="00123D08" w:rsidRPr="002464E6">
        <w:rPr>
          <w:rFonts w:ascii="Arial" w:hAnsi="Arial" w:cs="Arial"/>
          <w:sz w:val="22"/>
          <w:szCs w:val="22"/>
        </w:rPr>
        <w:fldChar w:fldCharType="separate"/>
      </w:r>
      <w:r w:rsidR="00E9071F" w:rsidRPr="002464E6">
        <w:rPr>
          <w:rFonts w:ascii="Arial" w:hAnsi="Arial" w:cs="Arial"/>
          <w:noProof/>
          <w:sz w:val="22"/>
          <w:szCs w:val="22"/>
          <w:vertAlign w:val="superscript"/>
        </w:rPr>
        <w:t>25</w:t>
      </w:r>
      <w:r w:rsidR="00123D08" w:rsidRPr="002464E6">
        <w:rPr>
          <w:rFonts w:ascii="Arial" w:hAnsi="Arial" w:cs="Arial"/>
          <w:sz w:val="22"/>
          <w:szCs w:val="22"/>
        </w:rPr>
        <w:fldChar w:fldCharType="end"/>
      </w:r>
      <w:r w:rsidRPr="002464E6">
        <w:rPr>
          <w:rFonts w:ascii="Arial" w:hAnsi="Arial" w:cs="Arial"/>
          <w:sz w:val="22"/>
          <w:szCs w:val="22"/>
        </w:rPr>
        <w:t xml:space="preserve">. Our data also highlighted that regardless </w:t>
      </w:r>
      <w:proofErr w:type="gramStart"/>
      <w:r w:rsidRPr="002464E6">
        <w:rPr>
          <w:rFonts w:ascii="Arial" w:hAnsi="Arial" w:cs="Arial"/>
          <w:sz w:val="22"/>
          <w:szCs w:val="22"/>
        </w:rPr>
        <w:t>gender,</w:t>
      </w:r>
      <w:proofErr w:type="gramEnd"/>
      <w:r w:rsidRPr="002464E6">
        <w:rPr>
          <w:rFonts w:ascii="Arial" w:hAnsi="Arial" w:cs="Arial"/>
          <w:sz w:val="22"/>
          <w:szCs w:val="22"/>
        </w:rPr>
        <w:t xml:space="preserve"> children were significantly more active (TPA and MVPA) during </w:t>
      </w:r>
      <w:r w:rsidRPr="002464E6">
        <w:rPr>
          <w:rFonts w:ascii="Arial" w:hAnsi="Arial" w:cs="Arial"/>
          <w:bCs/>
          <w:sz w:val="22"/>
          <w:szCs w:val="22"/>
          <w:lang w:bidi="he-IL"/>
        </w:rPr>
        <w:t xml:space="preserve">WKD. </w:t>
      </w:r>
      <w:r w:rsidRPr="002464E6">
        <w:rPr>
          <w:rFonts w:ascii="Arial" w:hAnsi="Arial" w:cs="Arial"/>
          <w:sz w:val="22"/>
          <w:szCs w:val="22"/>
        </w:rPr>
        <w:t xml:space="preserve">Comparisons across the studies for WKD and WKED are somewhat difficult due to age subject’s samples and differences from measurements tools. However, two studies in older children, using objective measures by heart rate monitoring reported slightly higher means on weekdays than on weekends at either MVPA in young girls </w:t>
      </w:r>
      <w:r w:rsidR="00123D08" w:rsidRPr="002464E6">
        <w:rPr>
          <w:rFonts w:ascii="Arial" w:hAnsi="Arial" w:cs="Arial"/>
          <w:sz w:val="22"/>
          <w:szCs w:val="22"/>
        </w:rPr>
        <w:fldChar w:fldCharType="begin">
          <w:fldData xml:space="preserve">PEVuZE5vdGU+PENpdGU+PEF1dGhvcj5UcmV1dGg8L0F1dGhvcj48WWVhcj4yMDAwPC9ZZWFyPjxS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</w:fldData>
        </w:fldChar>
      </w:r>
      <w:r w:rsidR="00E9071F" w:rsidRPr="002464E6">
        <w:rPr>
          <w:rFonts w:ascii="Arial" w:hAnsi="Arial" w:cs="Arial"/>
          <w:sz w:val="22"/>
          <w:szCs w:val="22"/>
        </w:rPr>
        <w:instrText xml:space="preserve"> ADDIN EN.CITE </w:instrText>
      </w:r>
      <w:r w:rsidR="00E9071F" w:rsidRPr="002464E6">
        <w:rPr>
          <w:rFonts w:ascii="Arial" w:hAnsi="Arial" w:cs="Arial"/>
          <w:sz w:val="22"/>
          <w:szCs w:val="22"/>
        </w:rPr>
        <w:fldChar w:fldCharType="begin">
          <w:fldData xml:space="preserve">PEVuZE5vdGU+PENpdGU+PEF1dGhvcj5UcmV1dGg8L0F1dGhvcj48WWVhcj4yMDAwPC9ZZWFyPjxS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</w:fldData>
        </w:fldChar>
      </w:r>
      <w:r w:rsidR="00E9071F" w:rsidRPr="002464E6">
        <w:rPr>
          <w:rFonts w:ascii="Arial" w:hAnsi="Arial" w:cs="Arial"/>
          <w:sz w:val="22"/>
          <w:szCs w:val="22"/>
        </w:rPr>
        <w:instrText xml:space="preserve"> ADDIN EN.CITE.DATA </w:instrText>
      </w:r>
      <w:r w:rsidR="00E9071F" w:rsidRPr="002464E6">
        <w:rPr>
          <w:rFonts w:ascii="Arial" w:hAnsi="Arial" w:cs="Arial"/>
          <w:sz w:val="22"/>
          <w:szCs w:val="22"/>
        </w:rPr>
      </w:r>
      <w:r w:rsidR="00E9071F" w:rsidRPr="002464E6">
        <w:rPr>
          <w:rFonts w:ascii="Arial" w:hAnsi="Arial" w:cs="Arial"/>
          <w:sz w:val="22"/>
          <w:szCs w:val="22"/>
        </w:rPr>
        <w:fldChar w:fldCharType="end"/>
      </w:r>
      <w:r w:rsidR="00123D08" w:rsidRPr="002464E6">
        <w:rPr>
          <w:rFonts w:ascii="Arial" w:hAnsi="Arial" w:cs="Arial"/>
          <w:sz w:val="22"/>
          <w:szCs w:val="22"/>
        </w:rPr>
      </w:r>
      <w:r w:rsidR="00123D08" w:rsidRPr="002464E6">
        <w:rPr>
          <w:rFonts w:ascii="Arial" w:hAnsi="Arial" w:cs="Arial"/>
          <w:sz w:val="22"/>
          <w:szCs w:val="22"/>
        </w:rPr>
        <w:fldChar w:fldCharType="separate"/>
      </w:r>
      <w:r w:rsidR="00E9071F" w:rsidRPr="002464E6">
        <w:rPr>
          <w:rFonts w:ascii="Arial" w:hAnsi="Arial" w:cs="Arial"/>
          <w:noProof/>
          <w:sz w:val="22"/>
          <w:szCs w:val="22"/>
          <w:vertAlign w:val="superscript"/>
        </w:rPr>
        <w:t>26, 27</w:t>
      </w:r>
      <w:r w:rsidR="00123D08" w:rsidRPr="002464E6">
        <w:rPr>
          <w:rFonts w:ascii="Arial" w:hAnsi="Arial" w:cs="Arial"/>
          <w:sz w:val="22"/>
          <w:szCs w:val="22"/>
        </w:rPr>
        <w:fldChar w:fldCharType="end"/>
      </w:r>
      <w:r w:rsidRPr="002464E6">
        <w:rPr>
          <w:rFonts w:ascii="Arial" w:hAnsi="Arial" w:cs="Arial"/>
          <w:sz w:val="22"/>
          <w:szCs w:val="22"/>
        </w:rPr>
        <w:t xml:space="preserve">. </w:t>
      </w:r>
    </w:p>
    <w:p w14:paraId="3A3F672B" w14:textId="77777777" w:rsidR="003B4810" w:rsidRPr="002464E6" w:rsidRDefault="003B4810" w:rsidP="004406DE">
      <w:pPr>
        <w:spacing w:line="480" w:lineRule="auto"/>
        <w:jc w:val="both"/>
        <w:rPr>
          <w:rFonts w:ascii="Arial" w:hAnsi="Arial" w:cs="Arial"/>
          <w:sz w:val="22"/>
          <w:szCs w:val="22"/>
        </w:rPr>
      </w:pPr>
      <w:r w:rsidRPr="002464E6">
        <w:rPr>
          <w:rFonts w:ascii="Arial" w:hAnsi="Arial" w:cs="Arial"/>
          <w:sz w:val="22"/>
          <w:szCs w:val="22"/>
        </w:rPr>
        <w:lastRenderedPageBreak/>
        <w:t>In both genders, sedentary activities accounted for the majority of the WKD (83%) and WKED (83</w:t>
      </w:r>
      <w:r w:rsidR="00867E20" w:rsidRPr="002464E6">
        <w:rPr>
          <w:rFonts w:ascii="Arial" w:hAnsi="Arial" w:cs="Arial"/>
          <w:sz w:val="22"/>
          <w:szCs w:val="22"/>
        </w:rPr>
        <w:t>.</w:t>
      </w:r>
      <w:r w:rsidRPr="002464E6">
        <w:rPr>
          <w:rFonts w:ascii="Arial" w:hAnsi="Arial" w:cs="Arial"/>
          <w:sz w:val="22"/>
          <w:szCs w:val="22"/>
        </w:rPr>
        <w:t>9%), while MVPA accounts for 12</w:t>
      </w:r>
      <w:r w:rsidR="005A6E9F" w:rsidRPr="002464E6">
        <w:rPr>
          <w:rFonts w:ascii="Arial" w:hAnsi="Arial" w:cs="Arial"/>
          <w:sz w:val="22"/>
          <w:szCs w:val="22"/>
        </w:rPr>
        <w:t>.</w:t>
      </w:r>
      <w:r w:rsidRPr="002464E6">
        <w:rPr>
          <w:rFonts w:ascii="Arial" w:hAnsi="Arial" w:cs="Arial"/>
          <w:sz w:val="22"/>
          <w:szCs w:val="22"/>
        </w:rPr>
        <w:t xml:space="preserve">1% during WKD and 11.5% during WKED. </w:t>
      </w:r>
      <w:r w:rsidR="005606E8" w:rsidRPr="002464E6">
        <w:rPr>
          <w:rFonts w:ascii="Arial" w:hAnsi="Arial" w:cs="Arial"/>
          <w:sz w:val="22"/>
          <w:szCs w:val="22"/>
        </w:rPr>
        <w:t>S</w:t>
      </w:r>
      <w:r w:rsidRPr="002464E6">
        <w:rPr>
          <w:rFonts w:ascii="Arial" w:hAnsi="Arial" w:cs="Arial"/>
          <w:sz w:val="22"/>
          <w:szCs w:val="22"/>
        </w:rPr>
        <w:t>everal studies have shown</w:t>
      </w:r>
      <w:r w:rsidR="005606E8" w:rsidRPr="002464E6">
        <w:rPr>
          <w:rFonts w:ascii="Arial" w:hAnsi="Arial" w:cs="Arial"/>
          <w:sz w:val="22"/>
          <w:szCs w:val="22"/>
        </w:rPr>
        <w:t xml:space="preserve"> that pre-school children </w:t>
      </w:r>
      <w:r w:rsidRPr="002464E6">
        <w:rPr>
          <w:rFonts w:ascii="Arial" w:hAnsi="Arial" w:cs="Arial"/>
          <w:sz w:val="22"/>
          <w:szCs w:val="22"/>
        </w:rPr>
        <w:t xml:space="preserve">spent the majority of their daily time engaged in sedentary /light activities </w:t>
      </w:r>
      <w:r w:rsidR="00123D08" w:rsidRPr="002464E6">
        <w:rPr>
          <w:rFonts w:ascii="Arial" w:hAnsi="Arial" w:cs="Arial"/>
          <w:sz w:val="22"/>
          <w:szCs w:val="22"/>
        </w:rPr>
        <w:fldChar w:fldCharType="begin"/>
      </w:r>
      <w:r w:rsidR="00E9071F" w:rsidRPr="002464E6">
        <w:rPr>
          <w:rFonts w:ascii="Arial" w:hAnsi="Arial" w:cs="Arial"/>
          <w:sz w:val="22"/>
          <w:szCs w:val="22"/>
        </w:rPr>
        <w:instrText xml:space="preserve"> ADDIN EN.CITE &lt;EndNote&gt;&lt;Cite&gt;&lt;Author&gt;Kelly&lt;/Author&gt;&lt;Year&gt;2005&lt;/Year&gt;&lt;RecNum&gt;16&lt;/RecNum&gt;&lt;record&gt;&lt;rec-number&gt;16&lt;/rec-number&gt;&lt;foreign-keys&gt;&lt;key app="EN" db-id="p2zfrz9aq5dve9ef0a9p5fzdd0trzsadt00e"&gt;16&lt;/key&gt;&lt;/foreign-keys&gt;&lt;ref-type name="Journal Article"&gt;17&lt;/ref-type&gt;&lt;contributors&gt;&lt;authors&gt;&lt;author&gt;Kelly, L. A.&lt;/author&gt;&lt;author&gt;Reilly, J. J.&lt;/author&gt;&lt;author&gt;Grant, S.&lt;/author&gt;&lt;author&gt;Paton, J. Y.&lt;/author&gt;&lt;/authors&gt;&lt;/contributors&gt;&lt;auth-address&gt;University of Glasgow Division of Developmental Medicine, Yorkhill Hospital, Glasgow, G3 8SJ, Scotland, UK. lk43m@clinmed.gla.ac.uk&lt;/auth-address&gt;&lt;titles&gt;&lt;title&gt;Low physical activity levels and high levels of sedentary behaviour are characteristic of rural Irish primary school children&lt;/title&gt;&lt;secondary-title&gt;Ir Med J&lt;/secondary-title&gt;&lt;alt-title&gt;Irish medical journal&lt;/alt-title&gt;&lt;/titles&gt;&lt;pages&gt;138-41&lt;/pages&gt;&lt;volume&gt;98&lt;/volume&gt;&lt;number&gt;5&lt;/number&gt;&lt;keywords&gt;&lt;keyword&gt;Anthropometry&lt;/keyword&gt;&lt;keyword&gt;Child&lt;/keyword&gt;&lt;keyword&gt;Child, Preschool&lt;/keyword&gt;&lt;keyword&gt;*Exercise&lt;/keyword&gt;&lt;keyword&gt;Female&lt;/keyword&gt;&lt;keyword&gt;Humans&lt;/keyword&gt;&lt;keyword&gt;Ireland&lt;/keyword&gt;&lt;keyword&gt;*Leisure Activities&lt;/keyword&gt;&lt;keyword&gt;Male&lt;/keyword&gt;&lt;keyword&gt;Public Health&lt;/keyword&gt;&lt;keyword&gt;*Rural Population&lt;/keyword&gt;&lt;/keywords&gt;&lt;dates&gt;&lt;year&gt;2005&lt;/year&gt;&lt;pub-dates&gt;&lt;date&gt;May&lt;/date&gt;&lt;/pub-dates&gt;&lt;/dates&gt;&lt;isbn&gt;0332-3102 (Print)&lt;/isbn&gt;&lt;accession-num&gt;16010780&lt;/accession-num&gt;&lt;urls&gt;&lt;related-urls&gt;&lt;url&gt;http://www.ncbi.nlm.nih.gov/entrez/query.fcgi?cmd=Retrieve&amp;amp;db=PubMed&amp;amp;dopt=Citation&amp;amp;list_uids=16010780 &lt;/url&gt;&lt;/related-urls&gt;&lt;/urls&gt;&lt;language&gt;eng&lt;/language&gt;&lt;/record&gt;&lt;/Cite&gt;&lt;/EndNote&gt;</w:instrText>
      </w:r>
      <w:r w:rsidR="00123D08" w:rsidRPr="002464E6">
        <w:rPr>
          <w:rFonts w:ascii="Arial" w:hAnsi="Arial" w:cs="Arial"/>
          <w:sz w:val="22"/>
          <w:szCs w:val="22"/>
        </w:rPr>
        <w:fldChar w:fldCharType="separate"/>
      </w:r>
      <w:r w:rsidR="00E9071F" w:rsidRPr="002464E6">
        <w:rPr>
          <w:rFonts w:ascii="Arial" w:hAnsi="Arial" w:cs="Arial"/>
          <w:noProof/>
          <w:sz w:val="22"/>
          <w:szCs w:val="22"/>
          <w:vertAlign w:val="superscript"/>
        </w:rPr>
        <w:t>28</w:t>
      </w:r>
      <w:r w:rsidR="00123D08" w:rsidRPr="002464E6">
        <w:rPr>
          <w:rFonts w:ascii="Arial" w:hAnsi="Arial" w:cs="Arial"/>
          <w:sz w:val="22"/>
          <w:szCs w:val="22"/>
        </w:rPr>
        <w:fldChar w:fldCharType="end"/>
      </w:r>
      <w:r w:rsidR="00E9071F" w:rsidRPr="002464E6">
        <w:rPr>
          <w:rFonts w:ascii="Arial" w:hAnsi="Arial" w:cs="Arial"/>
          <w:sz w:val="22"/>
          <w:szCs w:val="22"/>
        </w:rPr>
        <w:t xml:space="preserve"> </w:t>
      </w:r>
      <w:r w:rsidR="00123D08" w:rsidRPr="002464E6">
        <w:rPr>
          <w:rFonts w:ascii="Arial" w:hAnsi="Arial" w:cs="Arial"/>
          <w:sz w:val="22"/>
          <w:szCs w:val="22"/>
          <w:lang w:val="da-DK"/>
        </w:rPr>
        <w:fldChar w:fldCharType="begin"/>
      </w:r>
      <w:r w:rsidR="00E9071F" w:rsidRPr="002464E6">
        <w:rPr>
          <w:rFonts w:ascii="Arial" w:hAnsi="Arial" w:cs="Arial"/>
          <w:sz w:val="22"/>
          <w:szCs w:val="22"/>
          <w:lang w:val="da-DK"/>
        </w:rPr>
        <w:instrText xml:space="preserve"> ADDIN EN.CITE &lt;EndNote&gt;&lt;Cite&gt;&lt;Author&gt;Fisher&lt;/Author&gt;&lt;Year&gt;2005&lt;/Year&gt;&lt;RecNum&gt;251&lt;/RecNum&gt;&lt;record&gt;&lt;rec-number&gt;251&lt;/rec-number&gt;&lt;foreign-keys&gt;&lt;key app="EN" db-id="p2zfrz9aq5dve9ef0a9p5fzdd0trzsadt00e"&gt;251&lt;/key&gt;&lt;/foreign-keys&gt;&lt;ref-type name="Journal Article"&gt;17&lt;/ref-type&gt;&lt;contributors&gt;&lt;authors&gt;&lt;author&gt;Fisher, A. &lt;/author&gt;&lt;author&gt;Reilly, J.J.&lt;/author&gt;&lt;author&gt;Montgomery, C. &lt;/author&gt;&lt;author&gt;Kelly, L.A.  &lt;/author&gt;&lt;author&gt;Williamson, D.M. &lt;/author&gt;&lt;author&gt;Jackson, D.M.&lt;/author&gt;&lt;author&gt;Paton, J.Y. &lt;/author&gt;&lt;author&gt;Grant, S.&lt;/author&gt;&lt;/authors&gt;&lt;/contributors&gt;&lt;titles&gt;&lt;title&gt;Seasonality in Physical activity and sedentary behavior in young children&lt;/title&gt;&lt;secondary-title&gt;Pediatric Exercise Science&lt;/secondary-title&gt;&lt;/titles&gt;&lt;pages&gt;31-40&lt;/pages&gt;&lt;volume&gt;17&lt;/volume&gt;&lt;dates&gt;&lt;year&gt;2005&lt;/year&gt;&lt;/dates&gt;&lt;urls&gt;&lt;/urls&gt;&lt;/record&gt;&lt;/Cite&gt;&lt;/EndNote&gt;</w:instrText>
      </w:r>
      <w:r w:rsidR="00123D08" w:rsidRPr="002464E6">
        <w:rPr>
          <w:rFonts w:ascii="Arial" w:hAnsi="Arial" w:cs="Arial"/>
          <w:sz w:val="22"/>
          <w:szCs w:val="22"/>
          <w:lang w:val="da-DK"/>
        </w:rPr>
        <w:fldChar w:fldCharType="separate"/>
      </w:r>
      <w:r w:rsidR="00E9071F" w:rsidRPr="002464E6">
        <w:rPr>
          <w:rFonts w:ascii="Arial" w:hAnsi="Arial" w:cs="Arial"/>
          <w:noProof/>
          <w:sz w:val="22"/>
          <w:szCs w:val="22"/>
          <w:vertAlign w:val="superscript"/>
          <w:lang w:val="da-DK"/>
        </w:rPr>
        <w:t>29</w:t>
      </w:r>
      <w:r w:rsidR="00123D08" w:rsidRPr="002464E6">
        <w:rPr>
          <w:rFonts w:ascii="Arial" w:hAnsi="Arial" w:cs="Arial"/>
          <w:sz w:val="22"/>
          <w:szCs w:val="22"/>
          <w:lang w:val="da-DK"/>
        </w:rPr>
        <w:fldChar w:fldCharType="end"/>
      </w:r>
      <w:r w:rsidRPr="002464E6">
        <w:rPr>
          <w:rFonts w:ascii="Arial" w:hAnsi="Arial" w:cs="Arial"/>
          <w:sz w:val="22"/>
          <w:szCs w:val="22"/>
          <w:lang w:val="da-DK"/>
        </w:rPr>
        <w:t xml:space="preserve">. For </w:t>
      </w:r>
      <w:proofErr w:type="spellStart"/>
      <w:r w:rsidRPr="002464E6">
        <w:rPr>
          <w:rFonts w:ascii="Arial" w:hAnsi="Arial" w:cs="Arial"/>
          <w:sz w:val="22"/>
          <w:szCs w:val="22"/>
          <w:lang w:val="da-DK"/>
        </w:rPr>
        <w:t>instance</w:t>
      </w:r>
      <w:proofErr w:type="spellEnd"/>
      <w:r w:rsidRPr="002464E6">
        <w:rPr>
          <w:rFonts w:ascii="Arial" w:hAnsi="Arial" w:cs="Arial"/>
          <w:sz w:val="22"/>
          <w:szCs w:val="22"/>
          <w:lang w:val="da-DK"/>
        </w:rPr>
        <w:t>, Kelly et al.</w:t>
      </w:r>
      <w:r w:rsidR="00123D08" w:rsidRPr="002464E6">
        <w:rPr>
          <w:rFonts w:ascii="Arial" w:hAnsi="Arial" w:cs="Arial"/>
          <w:sz w:val="22"/>
          <w:szCs w:val="22"/>
          <w:lang w:val="da-DK"/>
        </w:rPr>
        <w:fldChar w:fldCharType="begin"/>
      </w:r>
      <w:r w:rsidR="00E9071F" w:rsidRPr="002464E6">
        <w:rPr>
          <w:rFonts w:ascii="Arial" w:hAnsi="Arial" w:cs="Arial"/>
          <w:sz w:val="22"/>
          <w:szCs w:val="22"/>
          <w:lang w:val="da-DK"/>
        </w:rPr>
        <w:instrText xml:space="preserve"> ADDIN EN.CITE &lt;EndNote&gt;&lt;Cite&gt;&lt;Author&gt;Kelly&lt;/Author&gt;&lt;Year&gt;2005&lt;/Year&gt;&lt;RecNum&gt;16&lt;/RecNum&gt;&lt;record&gt;&lt;rec-number&gt;16&lt;/rec-number&gt;&lt;foreign-keys&gt;&lt;key app="EN" db-id="p2zfrz9aq5dve9ef0a9p5fzdd0trzsadt00e"&gt;16&lt;/key&gt;&lt;/foreign-keys&gt;&lt;ref-type name="Journal Article"&gt;17&lt;/ref-type&gt;&lt;contributors&gt;&lt;authors&gt;&lt;author&gt;Kelly, L. A.&lt;/author&gt;&lt;author&gt;Reilly, J. J.&lt;/author&gt;&lt;author&gt;Grant, S.&lt;/author&gt;&lt;author&gt;Paton, J. Y.&lt;/author&gt;&lt;/authors&gt;&lt;/contributors&gt;&lt;auth-address&gt;University of Glasgow Division of Developmental Medicine, Yorkhill Hospital, Glasgow, G3 8SJ, Scotland, UK. lk43m@clinmed.gla.ac.uk&lt;/auth-address&gt;&lt;titles&gt;&lt;title&gt;Low physical activity levels and high levels of sedentary behaviour are characteristic of rural Irish primary school children&lt;/title&gt;&lt;secondary-title&gt;Ir Med J&lt;/secondary-title&gt;&lt;alt-title&gt;Irish medical journal&lt;/alt-title&gt;&lt;/titles&gt;&lt;pages&gt;138-41&lt;/pages&gt;&lt;volume&gt;98&lt;/volume&gt;&lt;number&gt;5&lt;/number&gt;&lt;keywords&gt;&lt;keyword&gt;Anthropometry&lt;/keyword&gt;&lt;keyword&gt;Child&lt;/keyword&gt;&lt;keyword&gt;Child, Preschool&lt;/keyword&gt;&lt;keyword&gt;*Exercise&lt;/keyword&gt;&lt;keyword&gt;Female&lt;/keyword&gt;&lt;keyword&gt;Humans&lt;/keyword&gt;&lt;keyword&gt;Ireland&lt;/keyword&gt;&lt;keyword&gt;*Leisure Activities&lt;/keyword&gt;&lt;keyword&gt;Male&lt;/keyword&gt;&lt;keyword&gt;Public Health&lt;/keyword&gt;&lt;keyword&gt;*Rural Population&lt;/keyword&gt;&lt;/keywords&gt;&lt;dates&gt;&lt;year&gt;2005&lt;/year&gt;&lt;pub-dates&gt;&lt;date&gt;May&lt;/date&gt;&lt;/pub-dates&gt;&lt;/dates&gt;&lt;isbn&gt;0332-3102 (Print)&lt;/isbn&gt;&lt;accession-num&gt;16010780&lt;/accession-num&gt;&lt;urls&gt;&lt;related-urls&gt;&lt;url&gt;http://www.ncbi.nlm.nih.gov/entrez/query.fcgi?cmd=Retrieve&amp;amp;db=PubMed&amp;amp;dopt=Citation&amp;amp;list_uids=16010780 &lt;/url&gt;&lt;/related-urls&gt;&lt;/urls&gt;&lt;language&gt;eng&lt;/language&gt;&lt;/record&gt;&lt;/Cite&gt;&lt;/EndNote&gt;</w:instrText>
      </w:r>
      <w:r w:rsidR="00123D08" w:rsidRPr="002464E6">
        <w:rPr>
          <w:rFonts w:ascii="Arial" w:hAnsi="Arial" w:cs="Arial"/>
          <w:sz w:val="22"/>
          <w:szCs w:val="22"/>
          <w:lang w:val="da-DK"/>
        </w:rPr>
        <w:fldChar w:fldCharType="separate"/>
      </w:r>
      <w:r w:rsidR="00E9071F" w:rsidRPr="002464E6">
        <w:rPr>
          <w:rFonts w:ascii="Arial" w:hAnsi="Arial" w:cs="Arial"/>
          <w:noProof/>
          <w:sz w:val="22"/>
          <w:szCs w:val="22"/>
          <w:vertAlign w:val="superscript"/>
          <w:lang w:val="da-DK"/>
        </w:rPr>
        <w:t>28</w:t>
      </w:r>
      <w:r w:rsidR="00123D08" w:rsidRPr="002464E6">
        <w:rPr>
          <w:rFonts w:ascii="Arial" w:hAnsi="Arial" w:cs="Arial"/>
          <w:sz w:val="22"/>
          <w:szCs w:val="22"/>
          <w:lang w:val="da-DK"/>
        </w:rPr>
        <w:fldChar w:fldCharType="end"/>
      </w:r>
      <w:r w:rsidRPr="002464E6">
        <w:rPr>
          <w:rFonts w:ascii="Arial" w:hAnsi="Arial" w:cs="Arial"/>
          <w:sz w:val="22"/>
          <w:szCs w:val="22"/>
        </w:rPr>
        <w:t xml:space="preserve"> and Fisher et al </w:t>
      </w:r>
      <w:r w:rsidR="00123D08" w:rsidRPr="002464E6">
        <w:rPr>
          <w:rFonts w:ascii="Arial" w:hAnsi="Arial" w:cs="Arial"/>
          <w:sz w:val="22"/>
          <w:szCs w:val="22"/>
        </w:rPr>
        <w:fldChar w:fldCharType="begin"/>
      </w:r>
      <w:r w:rsidR="00E9071F" w:rsidRPr="002464E6">
        <w:rPr>
          <w:rFonts w:ascii="Arial" w:hAnsi="Arial" w:cs="Arial"/>
          <w:sz w:val="22"/>
          <w:szCs w:val="22"/>
        </w:rPr>
        <w:instrText xml:space="preserve"> ADDIN EN.CITE &lt;EndNote&gt;&lt;Cite&gt;&lt;Author&gt;Fisher&lt;/Author&gt;&lt;Year&gt;2005&lt;/Year&gt;&lt;RecNum&gt;251&lt;/RecNum&gt;&lt;record&gt;&lt;rec-number&gt;251&lt;/rec-number&gt;&lt;foreign-keys&gt;&lt;key app="EN" db-id="p2zfrz9aq5dve9ef0a9p5fzdd0trzsadt00e"&gt;251&lt;/key&gt;&lt;/foreign-keys&gt;&lt;ref-type name="Journal Article"&gt;17&lt;/ref-type&gt;&lt;contributors&gt;&lt;authors&gt;&lt;author&gt;Fisher, A. &lt;/author&gt;&lt;author&gt;Reilly, J.J.&lt;/author&gt;&lt;author&gt;Montgomery, C. &lt;/author&gt;&lt;author&gt;Kelly, L.A.  &lt;/author&gt;&lt;author&gt;Williamson, D.M. &lt;/author&gt;&lt;author&gt;Jackson, D.M.&lt;/author&gt;&lt;author&gt;Paton, J.Y. &lt;/author&gt;&lt;author&gt;Grant, S.&lt;/author&gt;&lt;/authors&gt;&lt;/contributors&gt;&lt;titles&gt;&lt;title&gt;Seasonality in Physical activity and sedentary behavior in young children&lt;/title&gt;&lt;secondary-title&gt;Pediatric Exercise Science&lt;/secondary-title&gt;&lt;/titles&gt;&lt;pages&gt;31-40&lt;/pages&gt;&lt;volume&gt;17&lt;/volume&gt;&lt;dates&gt;&lt;year&gt;2005&lt;/year&gt;&lt;/dates&gt;&lt;urls&gt;&lt;/urls&gt;&lt;/record&gt;&lt;/Cite&gt;&lt;/EndNote&gt;</w:instrText>
      </w:r>
      <w:r w:rsidR="00123D08" w:rsidRPr="002464E6">
        <w:rPr>
          <w:rFonts w:ascii="Arial" w:hAnsi="Arial" w:cs="Arial"/>
          <w:sz w:val="22"/>
          <w:szCs w:val="22"/>
        </w:rPr>
        <w:fldChar w:fldCharType="separate"/>
      </w:r>
      <w:r w:rsidR="00E9071F" w:rsidRPr="002464E6">
        <w:rPr>
          <w:rFonts w:ascii="Arial" w:hAnsi="Arial" w:cs="Arial"/>
          <w:noProof/>
          <w:sz w:val="22"/>
          <w:szCs w:val="22"/>
          <w:vertAlign w:val="superscript"/>
        </w:rPr>
        <w:t>29</w:t>
      </w:r>
      <w:r w:rsidR="00123D08" w:rsidRPr="002464E6">
        <w:rPr>
          <w:rFonts w:ascii="Arial" w:hAnsi="Arial" w:cs="Arial"/>
          <w:sz w:val="22"/>
          <w:szCs w:val="22"/>
        </w:rPr>
        <w:fldChar w:fldCharType="end"/>
      </w:r>
      <w:r w:rsidRPr="002464E6">
        <w:rPr>
          <w:rFonts w:ascii="Arial" w:hAnsi="Arial" w:cs="Arial"/>
          <w:sz w:val="22"/>
          <w:szCs w:val="22"/>
        </w:rPr>
        <w:t xml:space="preserve"> reported lower values for sedentary activities in pre-school children, 78% and 76.3%, respectively, while others found a slightly higher percentage of  MVPA (13%) </w:t>
      </w:r>
      <w:r w:rsidR="00123D08" w:rsidRPr="002464E6">
        <w:rPr>
          <w:rFonts w:ascii="Arial" w:hAnsi="Arial" w:cs="Arial"/>
          <w:sz w:val="22"/>
          <w:szCs w:val="22"/>
        </w:rPr>
        <w:fldChar w:fldCharType="begin"/>
      </w:r>
      <w:r w:rsidR="00E9071F" w:rsidRPr="002464E6">
        <w:rPr>
          <w:rFonts w:ascii="Arial" w:hAnsi="Arial" w:cs="Arial"/>
          <w:sz w:val="22"/>
          <w:szCs w:val="22"/>
        </w:rPr>
        <w:instrText xml:space="preserve"> ADDIN EN.CITE &lt;EndNote&gt;&lt;Cite&gt;&lt;Author&gt;Pate&lt;/Author&gt;&lt;Year&gt;2004&lt;/Year&gt;&lt;RecNum&gt;29&lt;/RecNum&gt;&lt;record&gt;&lt;rec-number&gt;29&lt;/rec-number&gt;&lt;foreign-keys&gt;&lt;key app="EN" db-id="p2zfrz9aq5dve9ef0a9p5fzdd0trzsadt00e"&gt;29&lt;/key&gt;&lt;/foreign-keys&gt;&lt;ref-type name="Journal Article"&gt;17&lt;/ref-type&gt;&lt;contributors&gt;&lt;authors&gt;&lt;author&gt;Pate, R. R.&lt;/author&gt;&lt;author&gt;Pfeiffer, K. A.&lt;/author&gt;&lt;author&gt;Trost, S. G.&lt;/author&gt;&lt;author&gt;Ziegler, P.&lt;/author&gt;&lt;author&gt;Dowda, M.&lt;/author&gt;&lt;/authors&gt;&lt;/contributors&gt;&lt;auth-address&gt;Department of Exercise Science, Arnold School of Public Health, University of South Carolina, Columbia, South Carolina, USA. rpate@gwm.sc.edu&lt;/auth-address&gt;&lt;titles&gt;&lt;title&gt;Physical activity among children attending preschools&lt;/title&gt;&lt;secondary-title&gt;Pediatrics&lt;/secondary-title&gt;&lt;alt-title&gt;Pediatrics&lt;/alt-title&gt;&lt;/titles&gt;&lt;pages&gt;1258-63&lt;/pages&gt;&lt;volume&gt;114&lt;/volume&gt;&lt;number&gt;5&lt;/number&gt;&lt;keywords&gt;&lt;keyword&gt;African Continental Ancestry Group&lt;/keyword&gt;&lt;keyword&gt;Analysis of Variance&lt;/keyword&gt;&lt;keyword&gt;Child, Preschool&lt;/keyword&gt;&lt;keyword&gt;European Continental Ancestry Group&lt;/keyword&gt;&lt;keyword&gt;*Exercise&lt;/keyword&gt;&lt;keyword&gt;Female&lt;/keyword&gt;&lt;keyword&gt;Humans&lt;/keyword&gt;&lt;keyword&gt;Male&lt;/keyword&gt;&lt;keyword&gt;Regression Analysis&lt;/keyword&gt;&lt;keyword&gt;*Schools, Nursery&lt;/keyword&gt;&lt;keyword&gt;South Carolina&lt;/keyword&gt;&lt;/keywords&gt;&lt;dates&gt;&lt;year&gt;2004&lt;/year&gt;&lt;pub-dates&gt;&lt;date&gt;Nov&lt;/date&gt;&lt;/pub-dates&gt;&lt;/dates&gt;&lt;isbn&gt;1098-4275 (Electronic)&lt;/isbn&gt;&lt;accession-num&gt;15520105&lt;/accession-num&gt;&lt;urls&gt;&lt;related-urls&gt;&lt;url&gt;http://www.ncbi.nlm.nih.gov/entrez/query.fcgi?cmd=Retrieve&amp;amp;db=PubMed&amp;amp;dopt=Citation&amp;amp;list_uids=15520105 &lt;/url&gt;&lt;/related-urls&gt;&lt;/urls&gt;&lt;language&gt;eng&lt;/language&gt;&lt;/record&gt;&lt;/Cite&gt;&lt;/EndNote&gt;</w:instrText>
      </w:r>
      <w:r w:rsidR="00123D08" w:rsidRPr="002464E6">
        <w:rPr>
          <w:rFonts w:ascii="Arial" w:hAnsi="Arial" w:cs="Arial"/>
          <w:sz w:val="22"/>
          <w:szCs w:val="22"/>
        </w:rPr>
        <w:fldChar w:fldCharType="separate"/>
      </w:r>
      <w:r w:rsidR="00E9071F" w:rsidRPr="002464E6">
        <w:rPr>
          <w:rFonts w:ascii="Arial" w:hAnsi="Arial" w:cs="Arial"/>
          <w:noProof/>
          <w:sz w:val="22"/>
          <w:szCs w:val="22"/>
          <w:vertAlign w:val="superscript"/>
        </w:rPr>
        <w:t>30</w:t>
      </w:r>
      <w:r w:rsidR="00123D08" w:rsidRPr="002464E6">
        <w:rPr>
          <w:rFonts w:ascii="Arial" w:hAnsi="Arial" w:cs="Arial"/>
          <w:sz w:val="22"/>
          <w:szCs w:val="22"/>
        </w:rPr>
        <w:fldChar w:fldCharType="end"/>
      </w:r>
      <w:r w:rsidRPr="002464E6">
        <w:rPr>
          <w:rFonts w:ascii="Arial" w:hAnsi="Arial" w:cs="Arial"/>
          <w:sz w:val="22"/>
          <w:szCs w:val="22"/>
        </w:rPr>
        <w:t>. However, at the best of our knowledge,</w:t>
      </w:r>
      <w:r w:rsidRPr="002464E6">
        <w:rPr>
          <w:rFonts w:ascii="Arial" w:hAnsi="Arial" w:cs="Arial"/>
          <w:sz w:val="22"/>
          <w:szCs w:val="22"/>
          <w:lang w:eastAsia="pt-PT"/>
        </w:rPr>
        <w:t xml:space="preserve"> none of those studies analyzed the data with regard the PA recommendations.</w:t>
      </w:r>
      <w:r w:rsidR="005606E8" w:rsidRPr="002464E6">
        <w:rPr>
          <w:rFonts w:ascii="Arial" w:hAnsi="Arial" w:cs="Arial"/>
          <w:sz w:val="22"/>
          <w:szCs w:val="22"/>
          <w:lang w:eastAsia="pt-PT"/>
        </w:rPr>
        <w:t xml:space="preserve"> Thus, </w:t>
      </w:r>
      <w:r w:rsidR="005606E8" w:rsidRPr="002464E6">
        <w:rPr>
          <w:rFonts w:ascii="Arial" w:hAnsi="Arial" w:cs="Arial"/>
          <w:sz w:val="22"/>
          <w:szCs w:val="22"/>
        </w:rPr>
        <w:t xml:space="preserve">our findings are worthy to comment. </w:t>
      </w:r>
      <w:r w:rsidRPr="002464E6">
        <w:rPr>
          <w:rFonts w:ascii="Arial" w:hAnsi="Arial" w:cs="Arial"/>
          <w:sz w:val="22"/>
          <w:szCs w:val="22"/>
        </w:rPr>
        <w:t xml:space="preserve">These </w:t>
      </w:r>
      <w:r w:rsidRPr="002464E6">
        <w:rPr>
          <w:rFonts w:ascii="Arial" w:hAnsi="Arial" w:cs="Arial"/>
          <w:sz w:val="22"/>
          <w:szCs w:val="22"/>
          <w:lang w:val="en-GB"/>
        </w:rPr>
        <w:t xml:space="preserve">general guidelines suggested that preschool aged children should accumulate at least 120 minutes of PA per day (60 minutes daily of structured and at least 60 minutes daily of unstructured of PA) </w:t>
      </w:r>
      <w:r w:rsidR="00123D08" w:rsidRPr="002464E6">
        <w:rPr>
          <w:rFonts w:ascii="Arial" w:hAnsi="Arial" w:cs="Arial"/>
          <w:sz w:val="22"/>
          <w:szCs w:val="22"/>
          <w:lang w:val="en-GB"/>
        </w:rPr>
        <w:fldChar w:fldCharType="begin"/>
      </w:r>
      <w:r w:rsidR="00E9071F" w:rsidRPr="002464E6">
        <w:rPr>
          <w:rFonts w:ascii="Arial" w:hAnsi="Arial" w:cs="Arial"/>
          <w:sz w:val="22"/>
          <w:szCs w:val="22"/>
          <w:lang w:val="en-GB"/>
        </w:rPr>
        <w:instrText xml:space="preserve"> ADDIN EN.CITE &lt;EndNote&gt;&lt;Cite&gt;&lt;Author&gt;NASPE&lt;/Author&gt;&lt;Year&gt;2002&lt;/Year&gt;&lt;RecNum&gt;39&lt;/RecNum&gt;&lt;record&gt;&lt;rec-number&gt;39&lt;/rec-number&gt;&lt;foreign-keys&gt;&lt;key app="EN" db-id="p2zfrz9aq5dve9ef0a9p5fzdd0trzsadt00e"&gt;39&lt;/key&gt;&lt;/foreign-keys&gt;&lt;ref-type name="Book"&gt;6&lt;/ref-type&gt;&lt;contributors&gt;&lt;authors&gt;&lt;author&gt;NASPE&lt;/author&gt;&lt;/authors&gt;&lt;/contributors&gt;&lt;titles&gt;&lt;title&gt;National Association for Sport and Physical Education. Active Start: A Statement of Physical activity Guidelines for Children Birth to Five Years&lt;/title&gt;&lt;/titles&gt;&lt;dates&gt;&lt;year&gt;2002&lt;/year&gt;&lt;/dates&gt;&lt;pub-location&gt;Reston, Va&lt;/pub-location&gt;&lt;publisher&gt;National Association for Sport and Physical Education Publications&lt;/publisher&gt;&lt;urls&gt;&lt;/urls&gt;&lt;/record&gt;&lt;/Cite&gt;&lt;/EndNote&gt;</w:instrText>
      </w:r>
      <w:r w:rsidR="00123D08" w:rsidRPr="002464E6">
        <w:rPr>
          <w:rFonts w:ascii="Arial" w:hAnsi="Arial" w:cs="Arial"/>
          <w:sz w:val="22"/>
          <w:szCs w:val="22"/>
          <w:lang w:val="en-GB"/>
        </w:rPr>
        <w:fldChar w:fldCharType="separate"/>
      </w:r>
      <w:r w:rsidR="00E9071F" w:rsidRPr="002464E6">
        <w:rPr>
          <w:rFonts w:ascii="Arial" w:hAnsi="Arial" w:cs="Arial"/>
          <w:noProof/>
          <w:sz w:val="22"/>
          <w:szCs w:val="22"/>
          <w:vertAlign w:val="superscript"/>
          <w:lang w:val="en-GB"/>
        </w:rPr>
        <w:t>14</w:t>
      </w:r>
      <w:r w:rsidR="00123D08" w:rsidRPr="002464E6">
        <w:rPr>
          <w:rFonts w:ascii="Arial" w:hAnsi="Arial" w:cs="Arial"/>
          <w:sz w:val="22"/>
          <w:szCs w:val="22"/>
          <w:lang w:val="en-GB"/>
        </w:rPr>
        <w:fldChar w:fldCharType="end"/>
      </w:r>
      <w:r w:rsidRPr="002464E6">
        <w:rPr>
          <w:rFonts w:ascii="Arial" w:hAnsi="Arial" w:cs="Arial"/>
          <w:sz w:val="22"/>
          <w:szCs w:val="22"/>
          <w:lang w:val="en-GB"/>
        </w:rPr>
        <w:t xml:space="preserve"> and participate in at least 60 minutes of moderate to vigorous (MVPA) per day every day </w:t>
      </w:r>
      <w:r w:rsidR="00123D08" w:rsidRPr="002464E6">
        <w:rPr>
          <w:rFonts w:ascii="Arial" w:hAnsi="Arial" w:cs="Arial"/>
          <w:sz w:val="22"/>
          <w:szCs w:val="22"/>
          <w:lang w:val="en-GB"/>
        </w:rPr>
        <w:fldChar w:fldCharType="begin">
          <w:fldData xml:space="preserve">PEVuZE5vdGU+PENpdGU+PEF1dGhvcj5TdHJvbmc8L0F1dGhvcj48WWVhcj4yMDA1PC9ZZWFyPjxS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</w:fldData>
        </w:fldChar>
      </w:r>
      <w:r w:rsidR="00E9071F" w:rsidRPr="002464E6">
        <w:rPr>
          <w:rFonts w:ascii="Arial" w:hAnsi="Arial" w:cs="Arial"/>
          <w:sz w:val="22"/>
          <w:szCs w:val="22"/>
          <w:lang w:val="en-GB"/>
        </w:rPr>
        <w:instrText xml:space="preserve"> ADDIN EN.CITE </w:instrText>
      </w:r>
      <w:r w:rsidR="00E9071F" w:rsidRPr="002464E6">
        <w:rPr>
          <w:rFonts w:ascii="Arial" w:hAnsi="Arial" w:cs="Arial"/>
          <w:sz w:val="22"/>
          <w:szCs w:val="22"/>
          <w:lang w:val="en-GB"/>
        </w:rPr>
        <w:fldChar w:fldCharType="begin">
          <w:fldData xml:space="preserve">PEVuZE5vdGU+PENpdGU+PEF1dGhvcj5TdHJvbmc8L0F1dGhvcj48WWVhcj4yMDA1PC9ZZWFyPjxS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</w:fldData>
        </w:fldChar>
      </w:r>
      <w:r w:rsidR="00E9071F" w:rsidRPr="002464E6">
        <w:rPr>
          <w:rFonts w:ascii="Arial" w:hAnsi="Arial" w:cs="Arial"/>
          <w:sz w:val="22"/>
          <w:szCs w:val="22"/>
          <w:lang w:val="en-GB"/>
        </w:rPr>
        <w:instrText xml:space="preserve"> ADDIN EN.CITE.DATA </w:instrText>
      </w:r>
      <w:r w:rsidR="00E9071F" w:rsidRPr="002464E6">
        <w:rPr>
          <w:rFonts w:ascii="Arial" w:hAnsi="Arial" w:cs="Arial"/>
          <w:sz w:val="22"/>
          <w:szCs w:val="22"/>
          <w:lang w:val="en-GB"/>
        </w:rPr>
      </w:r>
      <w:r w:rsidR="00E9071F" w:rsidRPr="002464E6">
        <w:rPr>
          <w:rFonts w:ascii="Arial" w:hAnsi="Arial" w:cs="Arial"/>
          <w:sz w:val="22"/>
          <w:szCs w:val="22"/>
          <w:lang w:val="en-GB"/>
        </w:rPr>
        <w:fldChar w:fldCharType="end"/>
      </w:r>
      <w:r w:rsidR="00123D08" w:rsidRPr="002464E6">
        <w:rPr>
          <w:rFonts w:ascii="Arial" w:hAnsi="Arial" w:cs="Arial"/>
          <w:sz w:val="22"/>
          <w:szCs w:val="22"/>
          <w:lang w:val="en-GB"/>
        </w:rPr>
      </w:r>
      <w:r w:rsidR="00123D08" w:rsidRPr="002464E6">
        <w:rPr>
          <w:rFonts w:ascii="Arial" w:hAnsi="Arial" w:cs="Arial"/>
          <w:sz w:val="22"/>
          <w:szCs w:val="22"/>
          <w:lang w:val="en-GB"/>
        </w:rPr>
        <w:fldChar w:fldCharType="separate"/>
      </w:r>
      <w:r w:rsidR="00E9071F" w:rsidRPr="002464E6">
        <w:rPr>
          <w:rFonts w:ascii="Arial" w:hAnsi="Arial" w:cs="Arial"/>
          <w:noProof/>
          <w:sz w:val="22"/>
          <w:szCs w:val="22"/>
          <w:vertAlign w:val="superscript"/>
          <w:lang w:val="en-GB"/>
        </w:rPr>
        <w:t>4</w:t>
      </w:r>
      <w:r w:rsidR="00123D08" w:rsidRPr="002464E6">
        <w:rPr>
          <w:rFonts w:ascii="Arial" w:hAnsi="Arial" w:cs="Arial"/>
          <w:sz w:val="22"/>
          <w:szCs w:val="22"/>
          <w:lang w:val="en-GB"/>
        </w:rPr>
        <w:fldChar w:fldCharType="end"/>
      </w:r>
      <w:r w:rsidRPr="002464E6">
        <w:rPr>
          <w:rFonts w:ascii="Arial" w:hAnsi="Arial" w:cs="Arial"/>
          <w:sz w:val="22"/>
          <w:szCs w:val="22"/>
          <w:lang w:val="en-GB"/>
        </w:rPr>
        <w:t xml:space="preserve">. Based on that figures, our study showed that </w:t>
      </w:r>
      <w:r w:rsidR="005606E8" w:rsidRPr="002464E6">
        <w:rPr>
          <w:rFonts w:ascii="Arial" w:hAnsi="Arial" w:cs="Arial"/>
          <w:sz w:val="22"/>
          <w:szCs w:val="22"/>
          <w:lang w:val="en-GB"/>
        </w:rPr>
        <w:t>around</w:t>
      </w:r>
      <w:r w:rsidRPr="002464E6">
        <w:rPr>
          <w:rFonts w:ascii="Arial" w:hAnsi="Arial" w:cs="Arial"/>
          <w:sz w:val="22"/>
          <w:szCs w:val="22"/>
          <w:lang w:val="en-GB"/>
        </w:rPr>
        <w:t xml:space="preserve"> ¾ </w:t>
      </w:r>
      <w:r w:rsidR="00867E20" w:rsidRPr="002464E6">
        <w:rPr>
          <w:rFonts w:ascii="Arial" w:hAnsi="Arial" w:cs="Arial"/>
          <w:sz w:val="22"/>
          <w:szCs w:val="22"/>
          <w:lang w:val="en-GB"/>
        </w:rPr>
        <w:t>and</w:t>
      </w:r>
      <w:r w:rsidRPr="002464E6">
        <w:rPr>
          <w:rFonts w:ascii="Arial" w:hAnsi="Arial" w:cs="Arial"/>
          <w:sz w:val="22"/>
          <w:szCs w:val="22"/>
          <w:lang w:val="en-GB"/>
        </w:rPr>
        <w:t xml:space="preserve"> over 90% of the children met the NASPE recommendation </w:t>
      </w:r>
      <w:r w:rsidR="005606E8" w:rsidRPr="002464E6">
        <w:rPr>
          <w:rFonts w:ascii="Arial" w:hAnsi="Arial" w:cs="Arial"/>
          <w:sz w:val="22"/>
          <w:szCs w:val="22"/>
          <w:lang w:val="en-GB"/>
        </w:rPr>
        <w:t>as well as the</w:t>
      </w:r>
      <w:r w:rsidRPr="002464E6">
        <w:rPr>
          <w:rFonts w:ascii="Arial" w:hAnsi="Arial" w:cs="Arial"/>
          <w:sz w:val="22"/>
          <w:szCs w:val="22"/>
          <w:lang w:val="en-GB"/>
        </w:rPr>
        <w:t xml:space="preserve"> MVPA recommendations during WKD</w:t>
      </w:r>
      <w:r w:rsidR="00867E20" w:rsidRPr="002464E6">
        <w:rPr>
          <w:rFonts w:ascii="Arial" w:hAnsi="Arial" w:cs="Arial"/>
          <w:sz w:val="22"/>
          <w:szCs w:val="22"/>
          <w:lang w:val="en-GB"/>
        </w:rPr>
        <w:t>, respectively</w:t>
      </w:r>
      <w:r w:rsidRPr="002464E6">
        <w:rPr>
          <w:rFonts w:ascii="Arial" w:hAnsi="Arial" w:cs="Arial"/>
          <w:sz w:val="22"/>
          <w:szCs w:val="22"/>
          <w:lang w:val="en-GB"/>
        </w:rPr>
        <w:t xml:space="preserve">. </w:t>
      </w:r>
      <w:r w:rsidR="005606E8" w:rsidRPr="002464E6">
        <w:rPr>
          <w:rFonts w:ascii="Arial" w:hAnsi="Arial" w:cs="Arial"/>
          <w:sz w:val="22"/>
          <w:szCs w:val="22"/>
        </w:rPr>
        <w:t>Although our data clearly showed that in relative terms, sedentary and light activities corresponds to the majority of the time spent by pre-school children during WKD and WKED,</w:t>
      </w:r>
      <w:r w:rsidR="005606E8" w:rsidRPr="002464E6">
        <w:rPr>
          <w:rFonts w:ascii="Arial" w:hAnsi="Arial" w:cs="Arial"/>
          <w:sz w:val="22"/>
          <w:szCs w:val="22"/>
          <w:lang w:val="en-GB"/>
        </w:rPr>
        <w:t xml:space="preserve"> the data-related PA recommendations found </w:t>
      </w:r>
      <w:r w:rsidRPr="002464E6">
        <w:rPr>
          <w:rFonts w:ascii="Arial" w:hAnsi="Arial" w:cs="Arial"/>
          <w:sz w:val="22"/>
          <w:szCs w:val="22"/>
          <w:lang w:val="en-GB"/>
        </w:rPr>
        <w:t xml:space="preserve">precludes the idea of sedentariness, despite their high relative values (%) </w:t>
      </w:r>
      <w:r w:rsidR="005606E8" w:rsidRPr="002464E6">
        <w:rPr>
          <w:rFonts w:ascii="Arial" w:hAnsi="Arial" w:cs="Arial"/>
          <w:sz w:val="22"/>
          <w:szCs w:val="22"/>
          <w:lang w:val="en-GB"/>
        </w:rPr>
        <w:t xml:space="preserve">spent on </w:t>
      </w:r>
      <w:r w:rsidRPr="002464E6">
        <w:rPr>
          <w:rFonts w:ascii="Arial" w:hAnsi="Arial" w:cs="Arial"/>
          <w:sz w:val="22"/>
          <w:szCs w:val="22"/>
          <w:lang w:val="en-GB"/>
        </w:rPr>
        <w:t>daily sedentary time.</w:t>
      </w:r>
      <w:r w:rsidR="005606E8" w:rsidRPr="002464E6">
        <w:rPr>
          <w:rFonts w:ascii="Arial" w:hAnsi="Arial" w:cs="Arial"/>
          <w:sz w:val="22"/>
          <w:szCs w:val="22"/>
        </w:rPr>
        <w:t xml:space="preserve"> </w:t>
      </w:r>
      <w:r w:rsidRPr="002464E6">
        <w:rPr>
          <w:rFonts w:ascii="Arial" w:hAnsi="Arial" w:cs="Arial"/>
          <w:sz w:val="22"/>
          <w:szCs w:val="22"/>
          <w:lang w:val="en-GB"/>
        </w:rPr>
        <w:t xml:space="preserve"> </w:t>
      </w:r>
      <w:r w:rsidR="005606E8" w:rsidRPr="002464E6">
        <w:rPr>
          <w:rFonts w:ascii="Arial" w:hAnsi="Arial" w:cs="Arial"/>
          <w:sz w:val="22"/>
          <w:szCs w:val="22"/>
          <w:lang w:val="en-GB"/>
        </w:rPr>
        <w:t>Other studies using the PA recommendations showed similar values. For instance, a</w:t>
      </w:r>
      <w:r w:rsidRPr="002464E6">
        <w:rPr>
          <w:rFonts w:ascii="Arial" w:hAnsi="Arial" w:cs="Arial"/>
          <w:sz w:val="22"/>
          <w:szCs w:val="22"/>
          <w:lang w:val="en-GB"/>
        </w:rPr>
        <w:t xml:space="preserve"> study foun</w:t>
      </w:r>
      <w:r w:rsidR="005D696F" w:rsidRPr="002464E6">
        <w:rPr>
          <w:rFonts w:ascii="Arial" w:hAnsi="Arial" w:cs="Arial"/>
          <w:sz w:val="22"/>
          <w:szCs w:val="22"/>
          <w:lang w:val="en-GB"/>
        </w:rPr>
        <w:t>d lower values during WKD (56%) and</w:t>
      </w:r>
      <w:r w:rsidRPr="002464E6">
        <w:rPr>
          <w:rFonts w:ascii="Arial" w:hAnsi="Arial" w:cs="Arial"/>
          <w:sz w:val="22"/>
          <w:szCs w:val="22"/>
          <w:lang w:val="en-GB"/>
        </w:rPr>
        <w:t xml:space="preserve"> similar </w:t>
      </w:r>
      <w:proofErr w:type="gramStart"/>
      <w:r w:rsidR="005D696F" w:rsidRPr="002464E6">
        <w:rPr>
          <w:rFonts w:ascii="Arial" w:hAnsi="Arial" w:cs="Arial"/>
          <w:sz w:val="22"/>
          <w:szCs w:val="22"/>
          <w:lang w:val="en-GB"/>
        </w:rPr>
        <w:t>values</w:t>
      </w:r>
      <w:r w:rsidRPr="002464E6">
        <w:rPr>
          <w:rFonts w:ascii="Arial" w:hAnsi="Arial" w:cs="Arial"/>
          <w:sz w:val="22"/>
          <w:szCs w:val="22"/>
          <w:lang w:val="en-GB"/>
        </w:rPr>
        <w:t xml:space="preserve"> </w:t>
      </w:r>
      <w:r w:rsidR="005606E8" w:rsidRPr="002464E6">
        <w:rPr>
          <w:rFonts w:ascii="Arial" w:hAnsi="Arial" w:cs="Arial"/>
          <w:sz w:val="22"/>
          <w:szCs w:val="22"/>
          <w:lang w:val="en-GB"/>
        </w:rPr>
        <w:t xml:space="preserve"> to</w:t>
      </w:r>
      <w:proofErr w:type="gramEnd"/>
      <w:r w:rsidR="005606E8" w:rsidRPr="002464E6">
        <w:rPr>
          <w:rFonts w:ascii="Arial" w:hAnsi="Arial" w:cs="Arial"/>
          <w:sz w:val="22"/>
          <w:szCs w:val="22"/>
          <w:lang w:val="en-GB"/>
        </w:rPr>
        <w:t xml:space="preserve"> ours </w:t>
      </w:r>
      <w:r w:rsidRPr="002464E6">
        <w:rPr>
          <w:rFonts w:ascii="Arial" w:hAnsi="Arial" w:cs="Arial"/>
          <w:sz w:val="22"/>
          <w:szCs w:val="22"/>
          <w:lang w:val="en-GB"/>
        </w:rPr>
        <w:t>during WKED</w:t>
      </w:r>
      <w:r w:rsidR="005606E8" w:rsidRPr="002464E6">
        <w:rPr>
          <w:rFonts w:ascii="Arial" w:hAnsi="Arial" w:cs="Arial"/>
          <w:sz w:val="22"/>
          <w:szCs w:val="22"/>
          <w:lang w:val="en-GB"/>
        </w:rPr>
        <w:t xml:space="preserve"> using NASPE recommendations</w:t>
      </w:r>
      <w:r w:rsidR="00123D08" w:rsidRPr="002464E6">
        <w:rPr>
          <w:rStyle w:val="simpletext1"/>
          <w:rFonts w:ascii="Arial" w:hAnsi="Arial" w:cs="Arial"/>
          <w:color w:val="auto"/>
          <w:sz w:val="22"/>
          <w:szCs w:val="22"/>
          <w:lang w:val="en-GB"/>
        </w:rPr>
        <w:fldChar w:fldCharType="begin"/>
      </w:r>
      <w:r w:rsidR="00E9071F" w:rsidRPr="002464E6">
        <w:rPr>
          <w:rStyle w:val="simpletext1"/>
          <w:rFonts w:ascii="Arial" w:hAnsi="Arial" w:cs="Arial"/>
          <w:color w:val="auto"/>
          <w:sz w:val="22"/>
          <w:szCs w:val="22"/>
          <w:lang w:val="en-GB"/>
        </w:rPr>
        <w:instrText xml:space="preserve"> ADDIN EN.CITE &lt;EndNote&gt;&lt;Cite&gt;&lt;Author&gt;Okely&lt;/Author&gt;&lt;Year&gt;2009&lt;/Year&gt;&lt;RecNum&gt;234&lt;/RecNum&gt;&lt;record&gt;&lt;rec-number&gt;234&lt;/rec-number&gt;&lt;foreign-keys&gt;&lt;key app="EN" db-id="p2zfrz9aq5dve9ef0a9p5fzdd0trzsadt00e"&gt;234&lt;/key&gt;&lt;/foreign-keys&gt;&lt;ref-type name="Journal Article"&gt;17&lt;/ref-type&gt;&lt;contributors&gt;&lt;authors&gt;&lt;author&gt;Okely, A. D.&lt;/author&gt;&lt;author&gt;Trost, S. G.&lt;/author&gt;&lt;author&gt;Steele, J. R.&lt;/author&gt;&lt;author&gt;Cliff, D. P.&lt;/author&gt;&lt;author&gt;Mickle, K.&lt;/author&gt;&lt;/authors&gt;&lt;/contributors&gt;&lt;auth-address&gt;Child Obesity Research Centre, University of Wollongong, New South Wales, Australia. tokely@uow.edu.au&lt;/auth-address&gt;&lt;titles&gt;&lt;title&gt;Adherence to physical activity and electronic media guidelines in Australian pre-school children&lt;/title&gt;&lt;secondary-title&gt;J Paediatr Child Health&lt;/secondary-title&gt;&lt;/titles&gt;&lt;pages&gt;5-8&lt;/pages&gt;&lt;volume&gt;45&lt;/volume&gt;&lt;number&gt;1-2&lt;/number&gt;&lt;edition&gt;2009/02/12&lt;/edition&gt;&lt;keywords&gt;&lt;keyword&gt;Child Day Care Centers&lt;/keyword&gt;&lt;keyword&gt;Child, Preschool&lt;/keyword&gt;&lt;keyword&gt;*Communications Media&lt;/keyword&gt;&lt;keyword&gt;Computers&lt;/keyword&gt;&lt;keyword&gt;Cross-Sectional Studies&lt;/keyword&gt;&lt;keyword&gt;*Exercise&lt;/keyword&gt;&lt;keyword&gt;Female&lt;/keyword&gt;&lt;keyword&gt;*Guideline Adherence&lt;/keyword&gt;&lt;keyword&gt;Guidelines as Topic&lt;/keyword&gt;&lt;keyword&gt;Humans&lt;/keyword&gt;&lt;keyword&gt;Male&lt;/keyword&gt;&lt;keyword&gt;*Motor Activity&lt;/keyword&gt;&lt;keyword&gt;New South Wales&lt;/keyword&gt;&lt;keyword&gt;Queensland&lt;/keyword&gt;&lt;keyword&gt;Television&lt;/keyword&gt;&lt;keyword&gt;Urban Health&lt;/keyword&gt;&lt;keyword&gt;Videodisc Recording&lt;/keyword&gt;&lt;/keywords&gt;&lt;dates&gt;&lt;year&gt;2009&lt;/year&gt;&lt;pub-dates&gt;&lt;date&gt;Jan-Feb&lt;/date&gt;&lt;/pub-dates&gt;&lt;/dates&gt;&lt;isbn&gt;1440-1754 (Electronic)&lt;/isbn&gt;&lt;accession-num&gt;19208059&lt;/accession-num&gt;&lt;urls&gt;&lt;related-urls&gt;&lt;url&gt;http://www.ncbi.nlm.nih.gov/entrez/query.fcgi?cmd=Retrieve&amp;amp;db=PubMed&amp;amp;dopt=Citation&amp;amp;list_uids=19208059&lt;/url&gt;&lt;/related-urls&gt;&lt;/urls&gt;&lt;electronic-resource-num&gt;JPC1445 [pii]&amp;#xD;10.1111/j.1440-1754.2008.01445.x&lt;/electronic-resource-num&gt;&lt;language&gt;eng&lt;/language&gt;&lt;/record&gt;&lt;/Cite&gt;&lt;/EndNote&gt;</w:instrText>
      </w:r>
      <w:r w:rsidR="00123D08" w:rsidRPr="002464E6">
        <w:rPr>
          <w:rStyle w:val="simpletext1"/>
          <w:rFonts w:ascii="Arial" w:hAnsi="Arial" w:cs="Arial"/>
          <w:color w:val="auto"/>
          <w:sz w:val="22"/>
          <w:szCs w:val="22"/>
          <w:lang w:val="en-GB"/>
        </w:rPr>
        <w:fldChar w:fldCharType="separate"/>
      </w:r>
      <w:r w:rsidR="00E9071F" w:rsidRPr="002464E6">
        <w:rPr>
          <w:rStyle w:val="simpletext1"/>
          <w:rFonts w:ascii="Arial" w:hAnsi="Arial" w:cs="Arial"/>
          <w:noProof/>
          <w:color w:val="auto"/>
          <w:sz w:val="22"/>
          <w:szCs w:val="22"/>
          <w:vertAlign w:val="superscript"/>
          <w:lang w:val="en-GB"/>
        </w:rPr>
        <w:t>31</w:t>
      </w:r>
      <w:r w:rsidR="00123D08" w:rsidRPr="002464E6">
        <w:rPr>
          <w:rStyle w:val="simpletext1"/>
          <w:rFonts w:ascii="Arial" w:hAnsi="Arial" w:cs="Arial"/>
          <w:color w:val="auto"/>
          <w:sz w:val="22"/>
          <w:szCs w:val="22"/>
          <w:lang w:val="en-GB"/>
        </w:rPr>
        <w:fldChar w:fldCharType="end"/>
      </w:r>
      <w:r w:rsidR="00C5041B" w:rsidRPr="002464E6">
        <w:rPr>
          <w:rFonts w:ascii="Arial" w:hAnsi="Arial" w:cs="Arial"/>
          <w:sz w:val="22"/>
          <w:szCs w:val="22"/>
          <w:lang w:val="en-GB"/>
        </w:rPr>
        <w:t>. In that</w:t>
      </w:r>
      <w:r w:rsidR="005D696F" w:rsidRPr="002464E6">
        <w:rPr>
          <w:rFonts w:ascii="Arial" w:hAnsi="Arial" w:cs="Arial"/>
          <w:sz w:val="22"/>
          <w:szCs w:val="22"/>
          <w:lang w:val="en-GB"/>
        </w:rPr>
        <w:t xml:space="preserve"> study it was also reported </w:t>
      </w:r>
      <w:r w:rsidR="005D696F" w:rsidRPr="002464E6">
        <w:rPr>
          <w:rFonts w:ascii="Arial" w:hAnsi="Arial" w:cs="Arial"/>
          <w:sz w:val="22"/>
          <w:szCs w:val="22"/>
        </w:rPr>
        <w:t>that</w:t>
      </w:r>
      <w:r w:rsidRPr="002464E6">
        <w:rPr>
          <w:rFonts w:ascii="Arial" w:hAnsi="Arial" w:cs="Arial"/>
          <w:sz w:val="22"/>
          <w:szCs w:val="22"/>
        </w:rPr>
        <w:t xml:space="preserve"> all kids met MVPA recommendation</w:t>
      </w:r>
      <w:r w:rsidR="005D696F" w:rsidRPr="002464E6">
        <w:rPr>
          <w:rFonts w:ascii="Arial" w:hAnsi="Arial" w:cs="Arial"/>
          <w:sz w:val="22"/>
          <w:szCs w:val="22"/>
        </w:rPr>
        <w:t>s.</w:t>
      </w:r>
      <w:r w:rsidRPr="002464E6">
        <w:rPr>
          <w:rFonts w:ascii="Arial" w:hAnsi="Arial" w:cs="Arial"/>
          <w:sz w:val="22"/>
          <w:szCs w:val="22"/>
          <w:lang w:val="en-GB"/>
        </w:rPr>
        <w:t xml:space="preserve"> In 5-6 years-old children were found similar values (99%) for MVPA criteria</w:t>
      </w:r>
      <w:r w:rsidR="00123D08" w:rsidRPr="002464E6">
        <w:rPr>
          <w:rFonts w:ascii="Arial" w:hAnsi="Arial" w:cs="Arial"/>
          <w:sz w:val="22"/>
          <w:szCs w:val="22"/>
        </w:rPr>
        <w:fldChar w:fldCharType="begin"/>
      </w:r>
      <w:r w:rsidR="00E9071F" w:rsidRPr="002464E6">
        <w:rPr>
          <w:rFonts w:ascii="Arial" w:hAnsi="Arial" w:cs="Arial"/>
          <w:sz w:val="22"/>
          <w:szCs w:val="22"/>
        </w:rPr>
        <w:instrText xml:space="preserve"> ADDIN EN.CITE &lt;EndNote&gt;&lt;Cite&gt;&lt;Author&gt;Telford&lt;/Author&gt;&lt;Year&gt;2005&lt;/Year&gt;&lt;RecNum&gt;249&lt;/RecNum&gt;&lt;record&gt;&lt;rec-number&gt;249&lt;/rec-number&gt;&lt;foreign-keys&gt;&lt;key app="EN" db-id="p2zfrz9aq5dve9ef0a9p5fzdd0trzsadt00e"&gt;249&lt;/key&gt;&lt;/foreign-keys&gt;&lt;ref-type name="Journal Article"&gt;17&lt;/ref-type&gt;&lt;contributors&gt;&lt;authors&gt;&lt;author&gt;Telford, A.&lt;/author&gt;&lt;author&gt;Salmon, J.&lt;/author&gt;&lt;author&gt;Timperio, A. &lt;/author&gt;&lt;author&gt;Crawford, D.&lt;/author&gt;&lt;/authors&gt;&lt;/contributors&gt;&lt;titles&gt;&lt;title&gt;Examining physical activity among 5- to 6- and 10- to 12-year-old children: The children&amp;apos;s leisure activities study.&lt;/title&gt;&lt;secondary-title&gt;Pediatric Exercise Science&lt;/secondary-title&gt;&lt;/titles&gt;&lt;pages&gt;266-280&lt;/pages&gt;&lt;volume&gt;17&lt;/volume&gt;&lt;number&gt;3&lt;/number&gt;&lt;dates&gt;&lt;year&gt;2005&lt;/year&gt;&lt;/dates&gt;&lt;urls&gt;&lt;/urls&gt;&lt;/record&gt;&lt;/Cite&gt;&lt;/EndNote&gt;</w:instrText>
      </w:r>
      <w:r w:rsidR="00123D08" w:rsidRPr="002464E6">
        <w:rPr>
          <w:rFonts w:ascii="Arial" w:hAnsi="Arial" w:cs="Arial"/>
          <w:sz w:val="22"/>
          <w:szCs w:val="22"/>
        </w:rPr>
        <w:fldChar w:fldCharType="separate"/>
      </w:r>
      <w:r w:rsidR="00E9071F" w:rsidRPr="002464E6">
        <w:rPr>
          <w:rFonts w:ascii="Arial" w:hAnsi="Arial" w:cs="Arial"/>
          <w:noProof/>
          <w:sz w:val="22"/>
          <w:szCs w:val="22"/>
          <w:vertAlign w:val="superscript"/>
        </w:rPr>
        <w:t>32</w:t>
      </w:r>
      <w:r w:rsidR="00123D08" w:rsidRPr="002464E6">
        <w:rPr>
          <w:rFonts w:ascii="Arial" w:hAnsi="Arial" w:cs="Arial"/>
          <w:sz w:val="22"/>
          <w:szCs w:val="22"/>
        </w:rPr>
        <w:fldChar w:fldCharType="end"/>
      </w:r>
      <w:r w:rsidRPr="002464E6">
        <w:rPr>
          <w:rFonts w:ascii="Arial" w:hAnsi="Arial" w:cs="Arial"/>
          <w:sz w:val="22"/>
          <w:szCs w:val="22"/>
        </w:rPr>
        <w:t>.</w:t>
      </w:r>
      <w:r w:rsidRPr="002464E6">
        <w:rPr>
          <w:rFonts w:ascii="Arial" w:hAnsi="Arial" w:cs="Arial"/>
          <w:sz w:val="22"/>
          <w:szCs w:val="22"/>
          <w:lang w:eastAsia="pt-PT"/>
        </w:rPr>
        <w:t xml:space="preserve"> </w:t>
      </w:r>
      <w:r w:rsidRPr="002464E6">
        <w:rPr>
          <w:rFonts w:ascii="Arial" w:hAnsi="Arial" w:cs="Arial"/>
          <w:sz w:val="22"/>
          <w:szCs w:val="22"/>
        </w:rPr>
        <w:t>In another study</w:t>
      </w:r>
      <w:r w:rsidR="00C5041B" w:rsidRPr="002464E6">
        <w:rPr>
          <w:rFonts w:ascii="Arial" w:hAnsi="Arial" w:cs="Arial"/>
          <w:sz w:val="22"/>
          <w:szCs w:val="22"/>
        </w:rPr>
        <w:t>,</w:t>
      </w:r>
      <w:r w:rsidRPr="002464E6">
        <w:rPr>
          <w:rFonts w:ascii="Arial" w:hAnsi="Arial" w:cs="Arial"/>
          <w:sz w:val="22"/>
          <w:szCs w:val="22"/>
        </w:rPr>
        <w:t xml:space="preserve"> </w:t>
      </w:r>
      <w:r w:rsidR="00C5041B" w:rsidRPr="002464E6">
        <w:rPr>
          <w:rFonts w:ascii="Arial" w:hAnsi="Arial" w:cs="Arial"/>
          <w:sz w:val="22"/>
          <w:szCs w:val="22"/>
        </w:rPr>
        <w:t>with a</w:t>
      </w:r>
      <w:r w:rsidRPr="002464E6">
        <w:rPr>
          <w:rFonts w:ascii="Arial" w:hAnsi="Arial" w:cs="Arial"/>
          <w:sz w:val="22"/>
          <w:szCs w:val="22"/>
        </w:rPr>
        <w:t xml:space="preserve"> small</w:t>
      </w:r>
      <w:r w:rsidR="00C5041B" w:rsidRPr="002464E6">
        <w:rPr>
          <w:rFonts w:ascii="Arial" w:hAnsi="Arial" w:cs="Arial"/>
          <w:sz w:val="22"/>
          <w:szCs w:val="22"/>
        </w:rPr>
        <w:t>er</w:t>
      </w:r>
      <w:r w:rsidRPr="002464E6">
        <w:rPr>
          <w:rFonts w:ascii="Arial" w:hAnsi="Arial" w:cs="Arial"/>
          <w:sz w:val="22"/>
          <w:szCs w:val="22"/>
        </w:rPr>
        <w:t xml:space="preserve"> sample (n=39</w:t>
      </w:r>
      <w:r w:rsidR="00C5041B" w:rsidRPr="002464E6">
        <w:rPr>
          <w:rFonts w:ascii="Arial" w:hAnsi="Arial" w:cs="Arial"/>
          <w:sz w:val="22"/>
          <w:szCs w:val="22"/>
        </w:rPr>
        <w:t>) and</w:t>
      </w:r>
      <w:r w:rsidRPr="002464E6">
        <w:rPr>
          <w:rFonts w:ascii="Arial" w:hAnsi="Arial" w:cs="Arial"/>
          <w:sz w:val="22"/>
          <w:szCs w:val="22"/>
        </w:rPr>
        <w:t xml:space="preserve"> w</w:t>
      </w:r>
      <w:r w:rsidR="00C5041B" w:rsidRPr="002464E6">
        <w:rPr>
          <w:rFonts w:ascii="Arial" w:hAnsi="Arial" w:cs="Arial"/>
          <w:sz w:val="22"/>
          <w:szCs w:val="22"/>
        </w:rPr>
        <w:t>h</w:t>
      </w:r>
      <w:r w:rsidRPr="002464E6">
        <w:rPr>
          <w:rFonts w:ascii="Arial" w:hAnsi="Arial" w:cs="Arial"/>
          <w:sz w:val="22"/>
          <w:szCs w:val="22"/>
        </w:rPr>
        <w:t xml:space="preserve">ere </w:t>
      </w:r>
      <w:r w:rsidR="00C5041B" w:rsidRPr="002464E6">
        <w:rPr>
          <w:rFonts w:ascii="Arial" w:hAnsi="Arial" w:cs="Arial"/>
          <w:sz w:val="22"/>
          <w:szCs w:val="22"/>
        </w:rPr>
        <w:t xml:space="preserve">heart rate instead accelerometers was used to assess PA, it was </w:t>
      </w:r>
      <w:r w:rsidRPr="002464E6">
        <w:rPr>
          <w:rFonts w:ascii="Arial" w:hAnsi="Arial" w:cs="Arial"/>
          <w:sz w:val="22"/>
          <w:szCs w:val="22"/>
        </w:rPr>
        <w:t>found that 71% and 46%</w:t>
      </w:r>
      <w:r w:rsidR="00C5041B" w:rsidRPr="002464E6">
        <w:rPr>
          <w:rFonts w:ascii="Arial" w:hAnsi="Arial" w:cs="Arial"/>
          <w:sz w:val="22"/>
          <w:szCs w:val="22"/>
        </w:rPr>
        <w:t xml:space="preserve"> of the participants</w:t>
      </w:r>
      <w:r w:rsidRPr="002464E6">
        <w:rPr>
          <w:rFonts w:ascii="Arial" w:hAnsi="Arial" w:cs="Arial"/>
          <w:sz w:val="22"/>
          <w:szCs w:val="22"/>
        </w:rPr>
        <w:t xml:space="preserve"> met the NASPE recommendations during the WKD and on WKED, respectively</w:t>
      </w:r>
      <w:r w:rsidR="00123D08" w:rsidRPr="002464E6">
        <w:rPr>
          <w:rFonts w:ascii="Arial" w:hAnsi="Arial" w:cs="Arial"/>
          <w:bCs/>
          <w:sz w:val="22"/>
          <w:szCs w:val="22"/>
        </w:rPr>
        <w:fldChar w:fldCharType="begin"/>
      </w:r>
      <w:r w:rsidR="00E9071F" w:rsidRPr="002464E6">
        <w:rPr>
          <w:rFonts w:ascii="Arial" w:hAnsi="Arial" w:cs="Arial"/>
          <w:bCs/>
          <w:sz w:val="22"/>
          <w:szCs w:val="22"/>
        </w:rPr>
        <w:instrText xml:space="preserve"> ADDIN EN.CITE &lt;EndNote&gt;&lt;Cite&gt;&lt;Author&gt;Benham-Deal&lt;/Author&gt;&lt;Year&gt;2005&lt;/Year&gt;&lt;RecNum&gt;247&lt;/RecNum&gt;&lt;record&gt;&lt;rec-number&gt;247&lt;/rec-number&gt;&lt;foreign-keys&gt;&lt;key app="EN" db-id="p2zfrz9aq5dve9ef0a9p5fzdd0trzsadt00e"&gt;247&lt;/key&gt;&lt;/foreign-keys&gt;&lt;ref-type name="Journal Article"&gt;17&lt;/ref-type&gt;&lt;contributors&gt;&lt;authors&gt;&lt;author&gt;Benham-Deal, T.&lt;/author&gt;&lt;/authors&gt;&lt;/contributors&gt;&lt;auth-address&gt;Division of Kinesiology and Health, University of Wyoming, Laramie, WY 82071, USA. benham@uwyo.edu&lt;/auth-address&gt;&lt;titles&gt;&lt;title&gt;Preschool children&amp;apos;s accumulated and sustained physical activity&lt;/title&gt;&lt;secondary-title&gt;Percept Mot Skills&lt;/secondary-title&gt;&lt;/titles&gt;&lt;pages&gt;443-50&lt;/pages&gt;&lt;volume&gt;100&lt;/volume&gt;&lt;number&gt;2&lt;/number&gt;&lt;edition&gt;2005/06/25&lt;/edition&gt;&lt;keywords&gt;&lt;keyword&gt;Age Factors&lt;/keyword&gt;&lt;keyword&gt;Child Behavior/*physiology&lt;/keyword&gt;&lt;keyword&gt;Child, Preschool&lt;/keyword&gt;&lt;keyword&gt;Female&lt;/keyword&gt;&lt;keyword&gt;Health Behavior&lt;/keyword&gt;&lt;keyword&gt;Health Education/methods&lt;/keyword&gt;&lt;keyword&gt;Heart Rate/physiology&lt;/keyword&gt;&lt;keyword&gt;Humans&lt;/keyword&gt;&lt;keyword&gt;Male&lt;/keyword&gt;&lt;keyword&gt;Monitoring, Ambulatory&lt;/keyword&gt;&lt;keyword&gt;Motor Activity/*physiology&lt;/keyword&gt;&lt;keyword&gt;Periodicity&lt;/keyword&gt;&lt;keyword&gt;Risk-Taking&lt;/keyword&gt;&lt;keyword&gt;Time Factors&lt;/keyword&gt;&lt;/keywords&gt;&lt;dates&gt;&lt;year&gt;2005&lt;/year&gt;&lt;pub-dates&gt;&lt;date&gt;Apr&lt;/date&gt;&lt;/pub-dates&gt;&lt;/dates&gt;&lt;isbn&gt;0031-5125 (Print)&lt;/isbn&gt;&lt;accession-num&gt;15974355&lt;/accession-num&gt;&lt;urls&gt;&lt;related-urls&gt;&lt;url&gt;http://www.ncbi.nlm.nih.gov/entrez/query.fcgi?cmd=Retrieve&amp;amp;db=PubMed&amp;amp;dopt=Citation&amp;amp;list_uids=15974355&lt;/url&gt;&lt;/related-urls&gt;&lt;/urls&gt;&lt;language&gt;eng&lt;/language&gt;&lt;/record&gt;&lt;/Cite&gt;&lt;/EndNote&gt;</w:instrText>
      </w:r>
      <w:r w:rsidR="00123D08" w:rsidRPr="002464E6">
        <w:rPr>
          <w:rFonts w:ascii="Arial" w:hAnsi="Arial" w:cs="Arial"/>
          <w:bCs/>
          <w:sz w:val="22"/>
          <w:szCs w:val="22"/>
        </w:rPr>
        <w:fldChar w:fldCharType="separate"/>
      </w:r>
      <w:r w:rsidR="00E9071F" w:rsidRPr="002464E6">
        <w:rPr>
          <w:rFonts w:ascii="Arial" w:hAnsi="Arial" w:cs="Arial"/>
          <w:bCs/>
          <w:noProof/>
          <w:sz w:val="22"/>
          <w:szCs w:val="22"/>
          <w:vertAlign w:val="superscript"/>
        </w:rPr>
        <w:t>33</w:t>
      </w:r>
      <w:r w:rsidR="00123D08" w:rsidRPr="002464E6">
        <w:rPr>
          <w:rFonts w:ascii="Arial" w:hAnsi="Arial" w:cs="Arial"/>
          <w:bCs/>
          <w:sz w:val="22"/>
          <w:szCs w:val="22"/>
        </w:rPr>
        <w:fldChar w:fldCharType="end"/>
      </w:r>
      <w:r w:rsidRPr="002464E6">
        <w:rPr>
          <w:rFonts w:ascii="Arial" w:hAnsi="Arial" w:cs="Arial"/>
          <w:bCs/>
          <w:sz w:val="22"/>
          <w:szCs w:val="22"/>
        </w:rPr>
        <w:t>.</w:t>
      </w:r>
      <w:r w:rsidRPr="002464E6">
        <w:rPr>
          <w:rFonts w:ascii="Arial" w:hAnsi="Arial" w:cs="Arial"/>
          <w:sz w:val="22"/>
          <w:szCs w:val="22"/>
        </w:rPr>
        <w:t xml:space="preserve"> However, a recent study using accelerometers in 76 children showed that only 26% of children met NASPE recommendations and only 7% of children met MVPA recommendations</w:t>
      </w:r>
      <w:r w:rsidR="00123D08" w:rsidRPr="002464E6">
        <w:rPr>
          <w:rFonts w:ascii="Arial" w:hAnsi="Arial" w:cs="Arial"/>
          <w:sz w:val="22"/>
          <w:szCs w:val="22"/>
        </w:rPr>
        <w:fldChar w:fldCharType="begin"/>
      </w:r>
      <w:r w:rsidR="00E9071F" w:rsidRPr="002464E6">
        <w:rPr>
          <w:rFonts w:ascii="Arial" w:hAnsi="Arial" w:cs="Arial"/>
          <w:sz w:val="22"/>
          <w:szCs w:val="22"/>
        </w:rPr>
        <w:instrText xml:space="preserve"> ADDIN EN.CITE &lt;EndNote&gt;&lt;Cite&gt;&lt;Author&gt;Cardon&lt;/Author&gt;&lt;Year&gt;2008&lt;/Year&gt;&lt;RecNum&gt;245&lt;/RecNum&gt;&lt;record&gt;&lt;rec-number&gt;245&lt;/rec-number&gt;&lt;foreign-keys&gt;&lt;key app="EN" db-id="p2zfrz9aq5dve9ef0a9p5fzdd0trzsadt00e"&gt;245&lt;/key&gt;&lt;/foreign-keys&gt;&lt;ref-type name="Journal Article"&gt;17&lt;/ref-type&gt;&lt;contributors&gt;&lt;authors&gt;&lt;author&gt;Cardon, G. M.&lt;/author&gt;&lt;author&gt;De Bourdeaudhuij, I. M.&lt;/author&gt;&lt;/authors&gt;&lt;/contributors&gt;&lt;auth-address&gt;Department of Movement and Sports Sciences, Ghent University, Ghent, Belgium. greet.cardon@UGent.be&lt;/auth-address&gt;&lt;titles&gt;&lt;title&gt;Are preschool children active enough? Objectively measured physical activity levels&lt;/title&gt;&lt;secondary-title&gt;Res Q Exerc Sport&lt;/secondary-title&gt;&lt;/titles&gt;&lt;pages&gt;326-32&lt;/pages&gt;&lt;volume&gt;79&lt;/volume&gt;&lt;number&gt;3&lt;/number&gt;&lt;edition&gt;2008/09/27&lt;/edition&gt;&lt;keywords&gt;&lt;keyword&gt;Child, Preschool&lt;/keyword&gt;&lt;keyword&gt;Female&lt;/keyword&gt;&lt;keyword&gt;Guideline Adherence&lt;/keyword&gt;&lt;keyword&gt;Humans&lt;/keyword&gt;&lt;keyword&gt;Male&lt;/keyword&gt;&lt;keyword&gt;Monitoring, Physiologic/instrumentation&lt;/keyword&gt;&lt;keyword&gt;*Motor Activity&lt;/keyword&gt;&lt;/keywords&gt;&lt;dates&gt;&lt;year&gt;2008&lt;/year&gt;&lt;pub-dates&gt;&lt;date&gt;Sep&lt;/date&gt;&lt;/pub-dates&gt;&lt;/dates&gt;&lt;isbn&gt;0270-1367 (Print)&lt;/isbn&gt;&lt;accession-num&gt;18816944&lt;/accession-num&gt;&lt;urls&gt;&lt;related-urls&gt;&lt;url&gt;http://www.ncbi.nlm.nih.gov/entrez/query.fcgi?cmd=Retrieve&amp;amp;db=PubMed&amp;amp;dopt=Citation&amp;amp;list_uids=18816944&lt;/url&gt;&lt;/related-urls&gt;&lt;/urls&gt;&lt;language&gt;eng&lt;/language&gt;&lt;/record&gt;&lt;/Cite&gt;&lt;/EndNote&gt;</w:instrText>
      </w:r>
      <w:r w:rsidR="00123D08" w:rsidRPr="002464E6">
        <w:rPr>
          <w:rFonts w:ascii="Arial" w:hAnsi="Arial" w:cs="Arial"/>
          <w:sz w:val="22"/>
          <w:szCs w:val="22"/>
        </w:rPr>
        <w:fldChar w:fldCharType="separate"/>
      </w:r>
      <w:r w:rsidR="00E9071F" w:rsidRPr="002464E6">
        <w:rPr>
          <w:rFonts w:ascii="Arial" w:hAnsi="Arial" w:cs="Arial"/>
          <w:noProof/>
          <w:sz w:val="22"/>
          <w:szCs w:val="22"/>
          <w:vertAlign w:val="superscript"/>
        </w:rPr>
        <w:t>34</w:t>
      </w:r>
      <w:r w:rsidR="00123D08" w:rsidRPr="002464E6">
        <w:rPr>
          <w:rFonts w:ascii="Arial" w:hAnsi="Arial" w:cs="Arial"/>
          <w:sz w:val="22"/>
          <w:szCs w:val="22"/>
        </w:rPr>
        <w:fldChar w:fldCharType="end"/>
      </w:r>
      <w:r w:rsidRPr="002464E6">
        <w:rPr>
          <w:rFonts w:ascii="Arial" w:hAnsi="Arial" w:cs="Arial"/>
          <w:sz w:val="22"/>
          <w:szCs w:val="22"/>
        </w:rPr>
        <w:t xml:space="preserve">. </w:t>
      </w:r>
      <w:r w:rsidR="005F11CE" w:rsidRPr="002464E6">
        <w:rPr>
          <w:rFonts w:ascii="Arial" w:hAnsi="Arial" w:cs="Arial"/>
          <w:sz w:val="22"/>
          <w:szCs w:val="22"/>
        </w:rPr>
        <w:t>Nonetheless, c</w:t>
      </w:r>
      <w:r w:rsidRPr="002464E6">
        <w:rPr>
          <w:rFonts w:ascii="Arial" w:hAnsi="Arial" w:cs="Arial"/>
          <w:bCs/>
          <w:sz w:val="22"/>
          <w:szCs w:val="22"/>
        </w:rPr>
        <w:t>ompare PA values based on PA recommendations in pre-school children it is not a</w:t>
      </w:r>
      <w:r w:rsidR="00B579C5" w:rsidRPr="002464E6">
        <w:rPr>
          <w:rFonts w:ascii="Arial" w:hAnsi="Arial" w:cs="Arial"/>
          <w:bCs/>
          <w:sz w:val="22"/>
          <w:szCs w:val="22"/>
        </w:rPr>
        <w:t>n</w:t>
      </w:r>
      <w:r w:rsidRPr="002464E6">
        <w:rPr>
          <w:rFonts w:ascii="Arial" w:hAnsi="Arial" w:cs="Arial"/>
          <w:bCs/>
          <w:sz w:val="22"/>
          <w:szCs w:val="22"/>
        </w:rPr>
        <w:t xml:space="preserve"> easy task.</w:t>
      </w:r>
      <w:r w:rsidRPr="002464E6">
        <w:rPr>
          <w:rFonts w:ascii="Arial" w:hAnsi="Arial" w:cs="Arial"/>
          <w:sz w:val="22"/>
          <w:szCs w:val="22"/>
        </w:rPr>
        <w:t xml:space="preserve"> Reasons for this discrepancy might lie on </w:t>
      </w:r>
      <w:r w:rsidRPr="002464E6">
        <w:rPr>
          <w:rFonts w:ascii="Arial" w:hAnsi="Arial" w:cs="Arial"/>
          <w:sz w:val="22"/>
          <w:szCs w:val="22"/>
        </w:rPr>
        <w:lastRenderedPageBreak/>
        <w:t xml:space="preserve">methodological issues, namely cut-points used and epoch length choice made, which can modify the final outcome. </w:t>
      </w:r>
      <w:r w:rsidRPr="002464E6">
        <w:rPr>
          <w:rFonts w:ascii="Arial" w:hAnsi="Arial" w:cs="Arial"/>
          <w:bCs/>
          <w:sz w:val="22"/>
          <w:szCs w:val="22"/>
        </w:rPr>
        <w:t>For inst</w:t>
      </w:r>
      <w:r w:rsidR="007E6DDE" w:rsidRPr="002464E6">
        <w:rPr>
          <w:rFonts w:ascii="Arial" w:hAnsi="Arial" w:cs="Arial"/>
          <w:bCs/>
          <w:sz w:val="22"/>
          <w:szCs w:val="22"/>
        </w:rPr>
        <w:t xml:space="preserve">ance, </w:t>
      </w:r>
      <w:r w:rsidR="005F11CE" w:rsidRPr="002464E6">
        <w:rPr>
          <w:rFonts w:ascii="Arial" w:hAnsi="Arial" w:cs="Arial"/>
          <w:bCs/>
          <w:sz w:val="22"/>
          <w:szCs w:val="22"/>
        </w:rPr>
        <w:t>a study that used</w:t>
      </w:r>
      <w:r w:rsidR="009A7D8A" w:rsidRPr="002464E6">
        <w:rPr>
          <w:rFonts w:ascii="Arial" w:hAnsi="Arial" w:cs="Arial"/>
          <w:bCs/>
          <w:sz w:val="22"/>
          <w:szCs w:val="22"/>
        </w:rPr>
        <w:t xml:space="preserve"> </w:t>
      </w:r>
      <w:r w:rsidR="005F11CE" w:rsidRPr="002464E6">
        <w:rPr>
          <w:rFonts w:ascii="Arial" w:hAnsi="Arial" w:cs="Arial"/>
          <w:bCs/>
          <w:sz w:val="22"/>
          <w:szCs w:val="22"/>
        </w:rPr>
        <w:t xml:space="preserve">&gt;3200cpm </w:t>
      </w:r>
      <w:r w:rsidRPr="002464E6">
        <w:rPr>
          <w:rFonts w:ascii="Arial" w:hAnsi="Arial" w:cs="Arial"/>
          <w:bCs/>
          <w:sz w:val="22"/>
          <w:szCs w:val="22"/>
        </w:rPr>
        <w:t>for</w:t>
      </w:r>
      <w:r w:rsidR="005F11CE" w:rsidRPr="002464E6">
        <w:rPr>
          <w:rFonts w:ascii="Arial" w:hAnsi="Arial" w:cs="Arial"/>
          <w:bCs/>
          <w:sz w:val="22"/>
          <w:szCs w:val="22"/>
        </w:rPr>
        <w:t xml:space="preserve"> defining</w:t>
      </w:r>
      <w:r w:rsidRPr="002464E6">
        <w:rPr>
          <w:rFonts w:ascii="Arial" w:hAnsi="Arial" w:cs="Arial"/>
          <w:bCs/>
          <w:sz w:val="22"/>
          <w:szCs w:val="22"/>
        </w:rPr>
        <w:t xml:space="preserve"> MVPA</w:t>
      </w:r>
      <w:r w:rsidR="005F11CE" w:rsidRPr="002464E6">
        <w:rPr>
          <w:rFonts w:ascii="Arial" w:hAnsi="Arial" w:cs="Arial"/>
          <w:bCs/>
          <w:sz w:val="22"/>
          <w:szCs w:val="22"/>
        </w:rPr>
        <w:t xml:space="preserve"> participation showed that only 4% of the daily time was spent in MVPA </w:t>
      </w:r>
      <w:r w:rsidR="00E9071F" w:rsidRPr="002464E6">
        <w:rPr>
          <w:rFonts w:ascii="Arial" w:hAnsi="Arial" w:cs="Arial"/>
          <w:bCs/>
          <w:sz w:val="22"/>
          <w:szCs w:val="22"/>
        </w:rPr>
        <w:fldChar w:fldCharType="begin"/>
      </w:r>
      <w:r w:rsidR="00E9071F" w:rsidRPr="002464E6">
        <w:rPr>
          <w:rFonts w:ascii="Arial" w:hAnsi="Arial" w:cs="Arial"/>
          <w:bCs/>
          <w:sz w:val="22"/>
          <w:szCs w:val="22"/>
        </w:rPr>
        <w:instrText xml:space="preserve"> ADDIN EN.CITE &lt;EndNote&gt;&lt;Cite&gt;&lt;Author&gt;Reilly&lt;/Author&gt;&lt;Year&gt;2003&lt;/Year&gt;&lt;RecNum&gt;59&lt;/RecNum&gt;&lt;record&gt;&lt;rec-number&gt;59&lt;/rec-number&gt;&lt;foreign-keys&gt;&lt;key app="EN" db-id="p2zfrz9aq5dve9ef0a9p5fzdd0trzsadt00e"&gt;59&lt;/key&gt;&lt;/foreign-keys&gt;&lt;ref-type name="Journal Article"&gt;17&lt;/ref-type&gt;&lt;contributors&gt;&lt;authors&gt;&lt;author&gt;Reilly, J. J.&lt;/author&gt;&lt;author&gt;Coyle, J.&lt;/author&gt;&lt;author&gt;Kelly, L.&lt;/author&gt;&lt;author&gt;Burke, G.&lt;/author&gt;&lt;author&gt;Grant, S.&lt;/author&gt;&lt;author&gt;Paton, J. Y.&lt;/author&gt;&lt;/authors&gt;&lt;/contributors&gt;&lt;auth-address&gt;Division of Developmental Medicine and. Institute of Biomedical and Life Sciences, University of Glasgow, Glasgow, Scotland. jjr2y@clinmed.gla.ac.uk&lt;/auth-address&gt;&lt;titles&gt;&lt;title&gt;An objective method for measurement of sedentary behavior in 3- to 4-year olds&lt;/title&gt;&lt;secondary-title&gt;Obes Res&lt;/secondary-title&gt;&lt;/titles&gt;&lt;pages&gt;1155-8&lt;/pages&gt;&lt;volume&gt;11&lt;/volume&gt;&lt;number&gt;10&lt;/number&gt;&lt;edition&gt;2003/10/22&lt;/edition&gt;&lt;keywords&gt;&lt;keyword&gt;Child Behavior/*physiology&lt;/keyword&gt;&lt;keyword&gt;Child, Preschool&lt;/keyword&gt;&lt;keyword&gt;Female&lt;/keyword&gt;&lt;keyword&gt;Humans&lt;/keyword&gt;&lt;keyword&gt;Male&lt;/keyword&gt;&lt;keyword&gt;Motor Activity/*physiology&lt;/keyword&gt;&lt;/keywords&gt;&lt;dates&gt;&lt;year&gt;2003&lt;/year&gt;&lt;pub-dates&gt;&lt;date&gt;Oct&lt;/date&gt;&lt;/pub-dates&gt;&lt;/dates&gt;&lt;isbn&gt;1071-7323 (Print)&lt;/isbn&gt;&lt;accession-num&gt;14569038&lt;/accession-num&gt;&lt;urls&gt;&lt;related-urls&gt;&lt;url&gt;http://www.ncbi.nlm.nih.gov/entrez/query.fcgi?cmd=Retrieve&amp;amp;db=PubMed&amp;amp;dopt=Citation&amp;amp;list_uids=14569038&lt;/url&gt;&lt;/related-urls&gt;&lt;/urls&gt;&lt;electronic-resource-num&gt;10.1038/oby.2003.158&lt;/electronic-resource-num&gt;&lt;language&gt;eng&lt;/language&gt;&lt;/record&gt;&lt;/Cite&gt;&lt;/EndNote&gt;</w:instrText>
      </w:r>
      <w:r w:rsidR="00E9071F" w:rsidRPr="002464E6">
        <w:rPr>
          <w:rFonts w:ascii="Arial" w:hAnsi="Arial" w:cs="Arial"/>
          <w:bCs/>
          <w:sz w:val="22"/>
          <w:szCs w:val="22"/>
        </w:rPr>
        <w:fldChar w:fldCharType="separate"/>
      </w:r>
      <w:r w:rsidR="00E9071F" w:rsidRPr="002464E6">
        <w:rPr>
          <w:rFonts w:ascii="Arial" w:hAnsi="Arial" w:cs="Arial"/>
          <w:bCs/>
          <w:noProof/>
          <w:sz w:val="22"/>
          <w:szCs w:val="22"/>
          <w:vertAlign w:val="superscript"/>
        </w:rPr>
        <w:t>22</w:t>
      </w:r>
      <w:r w:rsidR="00E9071F" w:rsidRPr="002464E6">
        <w:rPr>
          <w:rFonts w:ascii="Arial" w:hAnsi="Arial" w:cs="Arial"/>
          <w:bCs/>
          <w:sz w:val="22"/>
          <w:szCs w:val="22"/>
        </w:rPr>
        <w:fldChar w:fldCharType="end"/>
      </w:r>
      <w:r w:rsidR="005F11CE" w:rsidRPr="002464E6">
        <w:rPr>
          <w:rFonts w:ascii="Arial" w:hAnsi="Arial" w:cs="Arial"/>
          <w:bCs/>
          <w:sz w:val="22"/>
          <w:szCs w:val="22"/>
        </w:rPr>
        <w:t>, while in that case if we used the values we applied in our data</w:t>
      </w:r>
      <w:r w:rsidR="007E6DDE" w:rsidRPr="002464E6">
        <w:rPr>
          <w:rFonts w:ascii="Arial" w:hAnsi="Arial" w:cs="Arial"/>
          <w:bCs/>
          <w:sz w:val="22"/>
          <w:szCs w:val="22"/>
        </w:rPr>
        <w:t xml:space="preserve"> </w:t>
      </w:r>
      <w:r w:rsidR="007E6DDE" w:rsidRPr="002464E6">
        <w:rPr>
          <w:rFonts w:ascii="Arial" w:hAnsi="Arial" w:cs="Arial"/>
          <w:sz w:val="22"/>
          <w:szCs w:val="22"/>
        </w:rPr>
        <w:t>(&gt;1680</w:t>
      </w:r>
      <w:r w:rsidR="00691963" w:rsidRPr="002464E6">
        <w:rPr>
          <w:rFonts w:ascii="Arial" w:hAnsi="Arial" w:cs="Arial"/>
          <w:sz w:val="22"/>
          <w:szCs w:val="22"/>
        </w:rPr>
        <w:t>cpm</w:t>
      </w:r>
      <w:r w:rsidR="007E6DDE" w:rsidRPr="002464E6">
        <w:rPr>
          <w:rFonts w:ascii="Arial" w:hAnsi="Arial" w:cs="Arial"/>
          <w:sz w:val="22"/>
          <w:szCs w:val="22"/>
        </w:rPr>
        <w:t xml:space="preserve">) </w:t>
      </w:r>
      <w:r w:rsidR="005F11CE" w:rsidRPr="002464E6">
        <w:rPr>
          <w:rFonts w:ascii="Arial" w:hAnsi="Arial" w:cs="Arial"/>
          <w:sz w:val="22"/>
          <w:szCs w:val="22"/>
        </w:rPr>
        <w:t xml:space="preserve">we will found a daily MVPA participation of </w:t>
      </w:r>
      <w:r w:rsidRPr="002464E6">
        <w:rPr>
          <w:rFonts w:ascii="Arial" w:hAnsi="Arial" w:cs="Arial"/>
          <w:bCs/>
          <w:sz w:val="22"/>
          <w:szCs w:val="22"/>
        </w:rPr>
        <w:t xml:space="preserve">12%. Further, in older children it was shown that </w:t>
      </w:r>
      <w:r w:rsidRPr="002464E6">
        <w:rPr>
          <w:rFonts w:ascii="Arial" w:hAnsi="Arial" w:cs="Arial"/>
          <w:sz w:val="22"/>
          <w:szCs w:val="22"/>
          <w:lang w:val="en-GB" w:eastAsia="pt-PT"/>
        </w:rPr>
        <w:t>the epoch length might affect the level of M</w:t>
      </w:r>
      <w:r w:rsidR="00B579C5" w:rsidRPr="002464E6">
        <w:rPr>
          <w:rFonts w:ascii="Arial" w:hAnsi="Arial" w:cs="Arial"/>
          <w:sz w:val="22"/>
          <w:szCs w:val="22"/>
          <w:lang w:val="en-GB" w:eastAsia="pt-PT"/>
        </w:rPr>
        <w:t xml:space="preserve">VPA found </w:t>
      </w:r>
      <w:r w:rsidR="00123D08" w:rsidRPr="002464E6">
        <w:rPr>
          <w:rFonts w:ascii="Arial" w:hAnsi="Arial" w:cs="Arial"/>
          <w:sz w:val="22"/>
          <w:szCs w:val="22"/>
          <w:lang w:val="en-GB"/>
        </w:rPr>
        <w:fldChar w:fldCharType="begin"/>
      </w:r>
      <w:r w:rsidR="00E9071F" w:rsidRPr="002464E6">
        <w:rPr>
          <w:rFonts w:ascii="Arial" w:hAnsi="Arial" w:cs="Arial"/>
          <w:sz w:val="22"/>
          <w:szCs w:val="22"/>
          <w:lang w:val="en-GB"/>
        </w:rPr>
        <w:instrText xml:space="preserve"> ADDIN EN.CITE &lt;EndNote&gt;&lt;Cite&gt;&lt;Author&gt;Nilsson&lt;/Author&gt;&lt;Year&gt;2002&lt;/Year&gt;&lt;RecNum&gt;35&lt;/RecNum&gt;&lt;record&gt;&lt;rec-number&gt;35&lt;/rec-number&gt;&lt;foreign-keys&gt;&lt;key app="EN" db-id="p2zfrz9aq5dve9ef0a9p5fzdd0trzsadt00e"&gt;35&lt;/key&gt;&lt;/foreign-keys&gt;&lt;ref-type name="Journal Article"&gt;17&lt;/ref-type&gt;&lt;contributors&gt;&lt;authors&gt;&lt;author&gt;Nilsson, A.&lt;/author&gt;&lt;author&gt;Ekelund, U. &lt;/author&gt;&lt;author&gt;Yngve, A. &lt;/author&gt;&lt;author&gt;Sjostrom, M. &lt;/author&gt;&lt;/authors&gt;&lt;/contributors&gt;&lt;titles&gt;&lt;title&gt;Assessing physical activity among children with accelerometers using different time sampling intervals and placements&lt;/title&gt;&lt;secondary-title&gt;Pediatr Exerc Sci&lt;/secondary-title&gt;&lt;/titles&gt;&lt;pages&gt;87-96&lt;/pages&gt;&lt;volume&gt;14&lt;/volume&gt;&lt;dates&gt;&lt;year&gt;2002&lt;/year&gt;&lt;/dates&gt;&lt;urls&gt;&lt;/urls&gt;&lt;/record&gt;&lt;/Cite&gt;&lt;/EndNote&gt;</w:instrText>
      </w:r>
      <w:r w:rsidR="00123D08" w:rsidRPr="002464E6">
        <w:rPr>
          <w:rFonts w:ascii="Arial" w:hAnsi="Arial" w:cs="Arial"/>
          <w:sz w:val="22"/>
          <w:szCs w:val="22"/>
          <w:lang w:val="en-GB"/>
        </w:rPr>
        <w:fldChar w:fldCharType="separate"/>
      </w:r>
      <w:r w:rsidR="00E9071F" w:rsidRPr="002464E6">
        <w:rPr>
          <w:rFonts w:ascii="Arial" w:hAnsi="Arial" w:cs="Arial"/>
          <w:noProof/>
          <w:sz w:val="22"/>
          <w:szCs w:val="22"/>
          <w:vertAlign w:val="superscript"/>
          <w:lang w:val="en-GB"/>
        </w:rPr>
        <w:t>35</w:t>
      </w:r>
      <w:r w:rsidR="00123D08" w:rsidRPr="002464E6">
        <w:rPr>
          <w:rFonts w:ascii="Arial" w:hAnsi="Arial" w:cs="Arial"/>
          <w:sz w:val="22"/>
          <w:szCs w:val="22"/>
          <w:lang w:val="en-GB"/>
        </w:rPr>
        <w:fldChar w:fldCharType="end"/>
      </w:r>
      <w:r w:rsidR="00B579C5" w:rsidRPr="002464E6">
        <w:rPr>
          <w:rFonts w:ascii="Arial" w:hAnsi="Arial" w:cs="Arial"/>
          <w:sz w:val="22"/>
          <w:szCs w:val="22"/>
          <w:lang w:val="en-GB" w:eastAsia="pt-PT"/>
        </w:rPr>
        <w:t xml:space="preserve">. </w:t>
      </w:r>
    </w:p>
    <w:p w14:paraId="2D65BA5C" w14:textId="77777777" w:rsidR="00E9071F" w:rsidRPr="002464E6" w:rsidRDefault="00B579C5" w:rsidP="002464E6">
      <w:pPr>
        <w:spacing w:line="480" w:lineRule="auto"/>
        <w:ind w:firstLine="708"/>
        <w:jc w:val="both"/>
        <w:rPr>
          <w:rFonts w:ascii="Arial" w:hAnsi="Arial" w:cs="Arial"/>
          <w:sz w:val="22"/>
          <w:szCs w:val="22"/>
          <w:lang w:eastAsia="pt-PT"/>
        </w:rPr>
      </w:pPr>
      <w:r w:rsidRPr="002464E6">
        <w:rPr>
          <w:rFonts w:ascii="Arial" w:hAnsi="Arial" w:cs="Arial"/>
          <w:sz w:val="22"/>
          <w:szCs w:val="22"/>
          <w:lang w:val="en-GB" w:eastAsia="pt-PT"/>
        </w:rPr>
        <w:t xml:space="preserve">On the other hand it should be noted that some interpretations must be carefully checked. As a matter fact it was suggested that sedentary behaviour is an individual variable that affects health </w:t>
      </w:r>
      <w:r w:rsidR="00E9071F" w:rsidRPr="002464E6">
        <w:rPr>
          <w:rFonts w:ascii="Arial" w:hAnsi="Arial" w:cs="Arial"/>
          <w:sz w:val="22"/>
          <w:szCs w:val="22"/>
          <w:lang w:val="en-GB" w:eastAsia="pt-PT"/>
        </w:rPr>
        <w:fldChar w:fldCharType="begin">
          <w:fldData xml:space="preserve">PEVuZE5vdGU+PENpdGU+PEF1dGhvcj5QYXRlPC9BdXRob3I+PFllYXI+MjAwODwvWWVhcj48UmVj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</w:fldData>
        </w:fldChar>
      </w:r>
      <w:r w:rsidR="00E9071F" w:rsidRPr="002464E6">
        <w:rPr>
          <w:rFonts w:ascii="Arial" w:hAnsi="Arial" w:cs="Arial"/>
          <w:sz w:val="22"/>
          <w:szCs w:val="22"/>
          <w:lang w:val="en-GB" w:eastAsia="pt-PT"/>
        </w:rPr>
        <w:instrText xml:space="preserve"> ADDIN EN.CITE </w:instrText>
      </w:r>
      <w:r w:rsidR="00E9071F" w:rsidRPr="002464E6">
        <w:rPr>
          <w:rFonts w:ascii="Arial" w:hAnsi="Arial" w:cs="Arial"/>
          <w:sz w:val="22"/>
          <w:szCs w:val="22"/>
          <w:lang w:val="en-GB" w:eastAsia="pt-PT"/>
        </w:rPr>
        <w:fldChar w:fldCharType="begin">
          <w:fldData xml:space="preserve">PEVuZE5vdGU+PENpdGU+PEF1dGhvcj5QYXRlPC9BdXRob3I+PFllYXI+MjAwODwvWWVhcj48UmVj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</w:fldData>
        </w:fldChar>
      </w:r>
      <w:r w:rsidR="00E9071F" w:rsidRPr="002464E6">
        <w:rPr>
          <w:rFonts w:ascii="Arial" w:hAnsi="Arial" w:cs="Arial"/>
          <w:sz w:val="22"/>
          <w:szCs w:val="22"/>
          <w:lang w:val="en-GB" w:eastAsia="pt-PT"/>
        </w:rPr>
        <w:instrText xml:space="preserve"> ADDIN EN.CITE.DATA </w:instrText>
      </w:r>
      <w:r w:rsidR="00E9071F" w:rsidRPr="002464E6">
        <w:rPr>
          <w:rFonts w:ascii="Arial" w:hAnsi="Arial" w:cs="Arial"/>
          <w:sz w:val="22"/>
          <w:szCs w:val="22"/>
          <w:lang w:val="en-GB" w:eastAsia="pt-PT"/>
        </w:rPr>
      </w:r>
      <w:r w:rsidR="00E9071F" w:rsidRPr="002464E6">
        <w:rPr>
          <w:rFonts w:ascii="Arial" w:hAnsi="Arial" w:cs="Arial"/>
          <w:sz w:val="22"/>
          <w:szCs w:val="22"/>
          <w:lang w:val="en-GB" w:eastAsia="pt-PT"/>
        </w:rPr>
        <w:fldChar w:fldCharType="end"/>
      </w:r>
      <w:r w:rsidR="00E9071F" w:rsidRPr="002464E6">
        <w:rPr>
          <w:rFonts w:ascii="Arial" w:hAnsi="Arial" w:cs="Arial"/>
          <w:sz w:val="22"/>
          <w:szCs w:val="22"/>
          <w:lang w:val="en-GB" w:eastAsia="pt-PT"/>
        </w:rPr>
      </w:r>
      <w:r w:rsidR="00E9071F" w:rsidRPr="002464E6">
        <w:rPr>
          <w:rFonts w:ascii="Arial" w:hAnsi="Arial" w:cs="Arial"/>
          <w:sz w:val="22"/>
          <w:szCs w:val="22"/>
          <w:lang w:val="en-GB" w:eastAsia="pt-PT"/>
        </w:rPr>
        <w:fldChar w:fldCharType="separate"/>
      </w:r>
      <w:r w:rsidR="00E9071F" w:rsidRPr="002464E6">
        <w:rPr>
          <w:rFonts w:ascii="Arial" w:hAnsi="Arial" w:cs="Arial"/>
          <w:noProof/>
          <w:sz w:val="22"/>
          <w:szCs w:val="22"/>
          <w:vertAlign w:val="superscript"/>
          <w:lang w:val="en-GB" w:eastAsia="pt-PT"/>
        </w:rPr>
        <w:t>36</w:t>
      </w:r>
      <w:r w:rsidR="00E9071F" w:rsidRPr="002464E6">
        <w:rPr>
          <w:rFonts w:ascii="Arial" w:hAnsi="Arial" w:cs="Arial"/>
          <w:sz w:val="22"/>
          <w:szCs w:val="22"/>
          <w:lang w:val="en-GB" w:eastAsia="pt-PT"/>
        </w:rPr>
        <w:fldChar w:fldCharType="end"/>
      </w:r>
      <w:r w:rsidRPr="002464E6">
        <w:rPr>
          <w:rFonts w:ascii="Arial" w:hAnsi="Arial" w:cs="Arial"/>
          <w:sz w:val="22"/>
          <w:szCs w:val="22"/>
          <w:lang w:val="en-GB" w:eastAsia="pt-PT"/>
        </w:rPr>
        <w:t xml:space="preserve">. Therefore, despite our findings showed that </w:t>
      </w:r>
      <w:r w:rsidRPr="002464E6">
        <w:rPr>
          <w:rFonts w:ascii="Arial" w:hAnsi="Arial" w:cs="Arial"/>
          <w:sz w:val="22"/>
          <w:szCs w:val="22"/>
          <w:lang w:eastAsia="pt-PT"/>
        </w:rPr>
        <w:t xml:space="preserve">children engaged </w:t>
      </w:r>
      <w:r w:rsidR="003B4810" w:rsidRPr="002464E6">
        <w:rPr>
          <w:rFonts w:ascii="Arial" w:hAnsi="Arial" w:cs="Arial"/>
          <w:sz w:val="22"/>
          <w:szCs w:val="22"/>
          <w:lang w:eastAsia="pt-PT"/>
        </w:rPr>
        <w:t xml:space="preserve">83% </w:t>
      </w:r>
      <w:r w:rsidRPr="002464E6">
        <w:rPr>
          <w:rFonts w:ascii="Arial" w:hAnsi="Arial" w:cs="Arial"/>
          <w:sz w:val="22"/>
          <w:szCs w:val="22"/>
          <w:lang w:eastAsia="pt-PT"/>
        </w:rPr>
        <w:t>of</w:t>
      </w:r>
      <w:r w:rsidR="00C5041B" w:rsidRPr="002464E6">
        <w:rPr>
          <w:rFonts w:ascii="Arial" w:hAnsi="Arial" w:cs="Arial"/>
          <w:sz w:val="22"/>
          <w:szCs w:val="22"/>
          <w:lang w:eastAsia="pt-PT"/>
        </w:rPr>
        <w:t xml:space="preserve"> their daily time in</w:t>
      </w:r>
      <w:r w:rsidRPr="002464E6">
        <w:rPr>
          <w:rFonts w:ascii="Arial" w:hAnsi="Arial" w:cs="Arial"/>
          <w:sz w:val="22"/>
          <w:szCs w:val="22"/>
          <w:lang w:eastAsia="pt-PT"/>
        </w:rPr>
        <w:t xml:space="preserve"> </w:t>
      </w:r>
      <w:r w:rsidR="003B4810" w:rsidRPr="002464E6">
        <w:rPr>
          <w:rFonts w:ascii="Arial" w:hAnsi="Arial" w:cs="Arial"/>
          <w:sz w:val="22"/>
          <w:szCs w:val="22"/>
          <w:lang w:eastAsia="pt-PT"/>
        </w:rPr>
        <w:t>SB</w:t>
      </w:r>
      <w:r w:rsidRPr="002464E6">
        <w:rPr>
          <w:rFonts w:ascii="Arial" w:hAnsi="Arial" w:cs="Arial"/>
          <w:sz w:val="22"/>
          <w:szCs w:val="22"/>
          <w:lang w:eastAsia="pt-PT"/>
        </w:rPr>
        <w:t xml:space="preserve"> during WKD, the majority (</w:t>
      </w:r>
      <w:r w:rsidR="003B4810" w:rsidRPr="002464E6">
        <w:rPr>
          <w:rFonts w:ascii="Arial" w:hAnsi="Arial" w:cs="Arial"/>
          <w:sz w:val="22"/>
          <w:szCs w:val="22"/>
          <w:lang w:eastAsia="pt-PT"/>
        </w:rPr>
        <w:t>70</w:t>
      </w:r>
      <w:r w:rsidRPr="002464E6">
        <w:rPr>
          <w:rFonts w:ascii="Arial" w:hAnsi="Arial" w:cs="Arial"/>
          <w:sz w:val="22"/>
          <w:szCs w:val="22"/>
          <w:lang w:eastAsia="pt-PT"/>
        </w:rPr>
        <w:t xml:space="preserve">%) also </w:t>
      </w:r>
      <w:r w:rsidR="003B4810" w:rsidRPr="002464E6">
        <w:rPr>
          <w:rFonts w:ascii="Arial" w:hAnsi="Arial" w:cs="Arial"/>
          <w:sz w:val="22"/>
          <w:szCs w:val="22"/>
          <w:lang w:eastAsia="pt-PT"/>
        </w:rPr>
        <w:t xml:space="preserve">met the daily PA recommendations and 90% </w:t>
      </w:r>
      <w:r w:rsidRPr="002464E6">
        <w:rPr>
          <w:rFonts w:ascii="Arial" w:hAnsi="Arial" w:cs="Arial"/>
          <w:sz w:val="22"/>
          <w:szCs w:val="22"/>
          <w:lang w:eastAsia="pt-PT"/>
        </w:rPr>
        <w:t xml:space="preserve">achieved the </w:t>
      </w:r>
      <w:r w:rsidR="003B4810" w:rsidRPr="002464E6">
        <w:rPr>
          <w:rFonts w:ascii="Arial" w:hAnsi="Arial" w:cs="Arial"/>
          <w:sz w:val="22"/>
          <w:szCs w:val="22"/>
          <w:lang w:eastAsia="pt-PT"/>
        </w:rPr>
        <w:t>MVPA</w:t>
      </w:r>
      <w:r w:rsidRPr="002464E6">
        <w:rPr>
          <w:rFonts w:ascii="Arial" w:hAnsi="Arial" w:cs="Arial"/>
          <w:sz w:val="22"/>
          <w:szCs w:val="22"/>
          <w:lang w:eastAsia="pt-PT"/>
        </w:rPr>
        <w:t xml:space="preserve"> recommendations during</w:t>
      </w:r>
      <w:r w:rsidR="003B4810" w:rsidRPr="002464E6">
        <w:rPr>
          <w:rFonts w:ascii="Arial" w:hAnsi="Arial" w:cs="Arial"/>
          <w:sz w:val="22"/>
          <w:szCs w:val="22"/>
          <w:lang w:eastAsia="pt-PT"/>
        </w:rPr>
        <w:t xml:space="preserve"> WKD.</w:t>
      </w:r>
      <w:r w:rsidR="001E2BFD" w:rsidRPr="002464E6">
        <w:rPr>
          <w:rFonts w:ascii="Arial" w:hAnsi="Arial" w:cs="Arial"/>
          <w:sz w:val="22"/>
          <w:szCs w:val="22"/>
          <w:lang w:eastAsia="pt-PT"/>
        </w:rPr>
        <w:t xml:space="preserve"> Further, the total compliance with TPA and MVPA in both WKD and WKED was 51.8%. Therefore, we can suggest that children spend most part of their daily time in sedentary behavior but, on the other hand, they also spent time enough in active behaviors that allow them to accomplish PA recommendations.</w:t>
      </w:r>
      <w:r w:rsidR="003C518B" w:rsidRPr="002464E6">
        <w:rPr>
          <w:rFonts w:ascii="Arial" w:hAnsi="Arial" w:cs="Arial"/>
          <w:sz w:val="22"/>
          <w:szCs w:val="22"/>
          <w:lang w:eastAsia="pt-PT"/>
        </w:rPr>
        <w:t xml:space="preserve"> Thus our da</w:t>
      </w:r>
      <w:r w:rsidR="006851A4" w:rsidRPr="002464E6">
        <w:rPr>
          <w:rFonts w:ascii="Arial" w:hAnsi="Arial" w:cs="Arial"/>
          <w:sz w:val="22"/>
          <w:szCs w:val="22"/>
          <w:lang w:eastAsia="pt-PT"/>
        </w:rPr>
        <w:t xml:space="preserve">ta also pointed out that it is </w:t>
      </w:r>
      <w:r w:rsidR="003C518B" w:rsidRPr="002464E6">
        <w:rPr>
          <w:rFonts w:ascii="Arial" w:hAnsi="Arial" w:cs="Arial"/>
          <w:sz w:val="22"/>
          <w:szCs w:val="22"/>
          <w:lang w:eastAsia="pt-PT"/>
        </w:rPr>
        <w:t xml:space="preserve">needed to </w:t>
      </w:r>
      <w:r w:rsidR="003B4810" w:rsidRPr="002464E6">
        <w:rPr>
          <w:rFonts w:ascii="Arial" w:hAnsi="Arial" w:cs="Arial"/>
          <w:sz w:val="22"/>
          <w:szCs w:val="22"/>
          <w:lang w:eastAsia="pt-PT"/>
        </w:rPr>
        <w:t>pay attention to these two independent analyses for a correct interpretation o</w:t>
      </w:r>
      <w:r w:rsidR="003C518B" w:rsidRPr="002464E6">
        <w:rPr>
          <w:rFonts w:ascii="Arial" w:hAnsi="Arial" w:cs="Arial"/>
          <w:sz w:val="22"/>
          <w:szCs w:val="22"/>
          <w:lang w:eastAsia="pt-PT"/>
        </w:rPr>
        <w:t>f the results found at this age</w:t>
      </w:r>
      <w:r w:rsidR="003B4810" w:rsidRPr="002464E6">
        <w:rPr>
          <w:rFonts w:ascii="Arial" w:hAnsi="Arial" w:cs="Arial"/>
          <w:sz w:val="22"/>
          <w:szCs w:val="22"/>
          <w:lang w:eastAsia="pt-PT"/>
        </w:rPr>
        <w:t xml:space="preserve"> </w:t>
      </w:r>
      <w:r w:rsidR="003C518B" w:rsidRPr="002464E6">
        <w:rPr>
          <w:rFonts w:ascii="Arial" w:hAnsi="Arial" w:cs="Arial"/>
          <w:sz w:val="22"/>
          <w:szCs w:val="22"/>
          <w:lang w:eastAsia="pt-PT"/>
        </w:rPr>
        <w:t xml:space="preserve">because </w:t>
      </w:r>
      <w:r w:rsidR="003B4810" w:rsidRPr="002464E6">
        <w:rPr>
          <w:rFonts w:ascii="Arial" w:hAnsi="Arial" w:cs="Arial"/>
          <w:sz w:val="22"/>
          <w:szCs w:val="22"/>
        </w:rPr>
        <w:t xml:space="preserve">these two behaviors, SB and PA, </w:t>
      </w:r>
      <w:r w:rsidR="003C518B" w:rsidRPr="002464E6">
        <w:rPr>
          <w:rFonts w:ascii="Arial" w:hAnsi="Arial" w:cs="Arial"/>
          <w:sz w:val="22"/>
          <w:szCs w:val="22"/>
        </w:rPr>
        <w:t>might not necessarily to counteract each other</w:t>
      </w:r>
      <w:r w:rsidR="003B4810" w:rsidRPr="002464E6">
        <w:rPr>
          <w:rFonts w:ascii="Arial" w:hAnsi="Arial" w:cs="Arial"/>
          <w:sz w:val="22"/>
          <w:szCs w:val="22"/>
        </w:rPr>
        <w:t>.</w:t>
      </w:r>
    </w:p>
    <w:p w14:paraId="32AB17D1" w14:textId="77777777" w:rsidR="003B4810" w:rsidRPr="002464E6" w:rsidRDefault="003B4810" w:rsidP="003C518B">
      <w:pPr>
        <w:autoSpaceDE w:val="0"/>
        <w:autoSpaceDN w:val="0"/>
        <w:adjustRightInd w:val="0"/>
        <w:spacing w:line="480" w:lineRule="auto"/>
        <w:ind w:right="44" w:firstLine="708"/>
        <w:jc w:val="both"/>
        <w:rPr>
          <w:rFonts w:ascii="Arial" w:hAnsi="Arial" w:cs="Arial"/>
          <w:sz w:val="22"/>
          <w:szCs w:val="22"/>
        </w:rPr>
      </w:pPr>
      <w:r w:rsidRPr="002464E6">
        <w:rPr>
          <w:rFonts w:ascii="Arial" w:hAnsi="Arial" w:cs="Arial"/>
          <w:sz w:val="22"/>
          <w:szCs w:val="22"/>
        </w:rPr>
        <w:t>The strengths of this study are the</w:t>
      </w:r>
      <w:r w:rsidRPr="002464E6">
        <w:rPr>
          <w:rFonts w:ascii="Arial" w:hAnsi="Arial" w:cs="Arial"/>
          <w:sz w:val="22"/>
          <w:szCs w:val="22"/>
          <w:lang w:val="en-GB" w:eastAsia="pt-PT"/>
        </w:rPr>
        <w:t xml:space="preserve"> focus on patterns of PA in </w:t>
      </w:r>
      <w:proofErr w:type="spellStart"/>
      <w:r w:rsidRPr="002464E6">
        <w:rPr>
          <w:rFonts w:ascii="Arial" w:hAnsi="Arial" w:cs="Arial"/>
          <w:sz w:val="22"/>
          <w:szCs w:val="22"/>
          <w:lang w:val="en-GB" w:eastAsia="pt-PT"/>
        </w:rPr>
        <w:t>preschoolers</w:t>
      </w:r>
      <w:proofErr w:type="spellEnd"/>
      <w:r w:rsidRPr="002464E6">
        <w:rPr>
          <w:rFonts w:ascii="Arial" w:hAnsi="Arial" w:cs="Arial"/>
          <w:sz w:val="22"/>
          <w:szCs w:val="22"/>
          <w:lang w:val="en-GB" w:eastAsia="pt-PT"/>
        </w:rPr>
        <w:t xml:space="preserve">, and the fact that it addresses differences between TPA and MVPA during WKD and WKD </w:t>
      </w:r>
      <w:r w:rsidR="003C518B" w:rsidRPr="002464E6">
        <w:rPr>
          <w:rFonts w:ascii="Arial" w:hAnsi="Arial" w:cs="Arial"/>
          <w:sz w:val="22"/>
          <w:szCs w:val="22"/>
          <w:lang w:val="en-GB" w:eastAsia="pt-PT"/>
        </w:rPr>
        <w:t xml:space="preserve">looking at the compliance with PA recommendations </w:t>
      </w:r>
      <w:r w:rsidRPr="002464E6">
        <w:rPr>
          <w:rFonts w:ascii="Arial" w:hAnsi="Arial" w:cs="Arial"/>
          <w:sz w:val="22"/>
          <w:szCs w:val="22"/>
          <w:lang w:val="en-GB" w:eastAsia="pt-PT"/>
        </w:rPr>
        <w:t>using an objective PA measure</w:t>
      </w:r>
      <w:r w:rsidR="001A2C39" w:rsidRPr="002464E6">
        <w:rPr>
          <w:rFonts w:ascii="Arial" w:hAnsi="Arial" w:cs="Arial"/>
          <w:sz w:val="22"/>
          <w:szCs w:val="22"/>
          <w:lang w:val="en-GB" w:eastAsia="pt-PT"/>
        </w:rPr>
        <w:t xml:space="preserve">. </w:t>
      </w:r>
      <w:r w:rsidRPr="002464E6">
        <w:rPr>
          <w:rFonts w:ascii="Arial" w:hAnsi="Arial" w:cs="Arial"/>
          <w:sz w:val="22"/>
          <w:szCs w:val="22"/>
          <w:lang w:val="en-GB"/>
        </w:rPr>
        <w:t>The 5 se</w:t>
      </w:r>
      <w:r w:rsidR="001A3A71" w:rsidRPr="002464E6">
        <w:rPr>
          <w:rFonts w:ascii="Arial" w:hAnsi="Arial" w:cs="Arial"/>
          <w:sz w:val="22"/>
          <w:szCs w:val="22"/>
          <w:lang w:val="en-GB"/>
        </w:rPr>
        <w:t>conds epoch used in this study seems to capture</w:t>
      </w:r>
      <w:r w:rsidRPr="002464E6">
        <w:rPr>
          <w:rFonts w:ascii="Arial" w:hAnsi="Arial" w:cs="Arial"/>
          <w:sz w:val="22"/>
          <w:szCs w:val="22"/>
          <w:lang w:val="en-GB"/>
        </w:rPr>
        <w:t xml:space="preserve"> larger amount of data </w:t>
      </w:r>
      <w:r w:rsidR="001A3A71" w:rsidRPr="002464E6">
        <w:rPr>
          <w:rFonts w:ascii="Arial" w:hAnsi="Arial" w:cs="Arial"/>
          <w:sz w:val="22"/>
          <w:szCs w:val="22"/>
          <w:lang w:val="en-GB"/>
        </w:rPr>
        <w:t xml:space="preserve">in pre-schoolers </w:t>
      </w:r>
      <w:r w:rsidR="00123D08" w:rsidRPr="002464E6">
        <w:rPr>
          <w:rFonts w:ascii="Arial" w:hAnsi="Arial" w:cs="Arial"/>
          <w:sz w:val="22"/>
          <w:szCs w:val="22"/>
          <w:lang w:val="en-GB"/>
        </w:rPr>
        <w:fldChar w:fldCharType="begin"/>
      </w:r>
      <w:r w:rsidR="00E9071F" w:rsidRPr="002464E6">
        <w:rPr>
          <w:rFonts w:ascii="Arial" w:hAnsi="Arial" w:cs="Arial"/>
          <w:sz w:val="22"/>
          <w:szCs w:val="22"/>
          <w:lang w:val="en-GB"/>
        </w:rPr>
        <w:instrText xml:space="preserve"> ADDIN EN.CITE &lt;EndNote&gt;&lt;Cite&gt;&lt;Author&gt;Vale&lt;/Author&gt;&lt;Year&gt;2009&lt;/Year&gt;&lt;RecNum&gt;89&lt;/RecNum&gt;&lt;record&gt;&lt;rec-number&gt;89&lt;/rec-number&gt;&lt;foreign-keys&gt;&lt;key app="EN" db-id="p2zfrz9aq5dve9ef0a9p5fzdd0trzsadt00e"&gt;89&lt;/key&gt;&lt;/foreign-keys&gt;&lt;ref-type name="Journal Article"&gt;17&lt;/ref-type&gt;&lt;contributors&gt;&lt;authors&gt;&lt;author&gt;Vale, S.&lt;/author&gt;&lt;author&gt;Santos, R.&lt;/author&gt;&lt;author&gt;Miranda, L.&lt;/author&gt;&lt;author&gt;Silva, P.&lt;/author&gt;&lt;author&gt;Mota, J. &lt;/author&gt;&lt;/authors&gt;&lt;/contributors&gt;&lt;titles&gt;&lt;title&gt;Preschool children physical activity measurement: importance of epoch length choice&lt;/title&gt;&lt;secondary-title&gt;in press in Pediatric Exercise Science&lt;/secondary-title&gt;&lt;/titles&gt;&lt;dates&gt;&lt;year&gt;2009&lt;/year&gt;&lt;/dates&gt;&lt;urls&gt;&lt;/urls&gt;&lt;/record&gt;&lt;/Cite&gt;&lt;/EndNote&gt;</w:instrText>
      </w:r>
      <w:r w:rsidR="00123D08" w:rsidRPr="002464E6">
        <w:rPr>
          <w:rFonts w:ascii="Arial" w:hAnsi="Arial" w:cs="Arial"/>
          <w:sz w:val="22"/>
          <w:szCs w:val="22"/>
          <w:lang w:val="en-GB"/>
        </w:rPr>
        <w:fldChar w:fldCharType="separate"/>
      </w:r>
      <w:r w:rsidR="00E9071F" w:rsidRPr="002464E6">
        <w:rPr>
          <w:rFonts w:ascii="Arial" w:hAnsi="Arial" w:cs="Arial"/>
          <w:noProof/>
          <w:sz w:val="22"/>
          <w:szCs w:val="22"/>
          <w:vertAlign w:val="superscript"/>
          <w:lang w:val="en-GB"/>
        </w:rPr>
        <w:t>24</w:t>
      </w:r>
      <w:r w:rsidR="00123D08" w:rsidRPr="002464E6">
        <w:rPr>
          <w:rFonts w:ascii="Arial" w:hAnsi="Arial" w:cs="Arial"/>
          <w:sz w:val="22"/>
          <w:szCs w:val="22"/>
          <w:lang w:val="en-GB"/>
        </w:rPr>
        <w:fldChar w:fldCharType="end"/>
      </w:r>
      <w:r w:rsidRPr="002464E6">
        <w:rPr>
          <w:rFonts w:ascii="Arial" w:hAnsi="Arial" w:cs="Arial"/>
          <w:sz w:val="22"/>
          <w:szCs w:val="22"/>
          <w:lang w:val="en-GB"/>
        </w:rPr>
        <w:t xml:space="preserve"> and it is more accurate to assess MVPA </w:t>
      </w:r>
      <w:r w:rsidR="00123D08" w:rsidRPr="002464E6">
        <w:rPr>
          <w:rFonts w:ascii="Arial" w:hAnsi="Arial" w:cs="Arial"/>
          <w:sz w:val="22"/>
          <w:szCs w:val="22"/>
          <w:lang w:val="en-GB"/>
        </w:rPr>
        <w:fldChar w:fldCharType="begin"/>
      </w:r>
      <w:r w:rsidR="00E9071F" w:rsidRPr="002464E6">
        <w:rPr>
          <w:rFonts w:ascii="Arial" w:hAnsi="Arial" w:cs="Arial"/>
          <w:sz w:val="22"/>
          <w:szCs w:val="22"/>
          <w:lang w:val="en-GB"/>
        </w:rPr>
        <w:instrText xml:space="preserve"> ADDIN EN.CITE &lt;EndNote&gt;&lt;Cite&gt;&lt;Author&gt;Nilsson&lt;/Author&gt;&lt;Year&gt;2002&lt;/Year&gt;&lt;RecNum&gt;35&lt;/RecNum&gt;&lt;record&gt;&lt;rec-number&gt;35&lt;/rec-number&gt;&lt;foreign-keys&gt;&lt;key app="EN" db-id="p2zfrz9aq5dve9ef0a9p5fzdd0trzsadt00e"&gt;35&lt;/key&gt;&lt;/foreign-keys&gt;&lt;ref-type name="Journal Article"&gt;17&lt;/ref-type&gt;&lt;contributors&gt;&lt;authors&gt;&lt;author&gt;Nilsson, A.&lt;/author&gt;&lt;author&gt;Ekelund, U. &lt;/author&gt;&lt;author&gt;Yngve, A. &lt;/author&gt;&lt;author&gt;Sjostrom, M. &lt;/author&gt;&lt;/authors&gt;&lt;/contributors&gt;&lt;titles&gt;&lt;title&gt;Assessing physical activity among children with accelerometers using different time sampling intervals and placements&lt;/title&gt;&lt;secondary-title&gt;Pediatr Exerc Sci&lt;/secondary-title&gt;&lt;/titles&gt;&lt;pages&gt;87-96&lt;/pages&gt;&lt;volume&gt;14&lt;/volume&gt;&lt;dates&gt;&lt;year&gt;2002&lt;/year&gt;&lt;/dates&gt;&lt;urls&gt;&lt;/urls&gt;&lt;/record&gt;&lt;/Cite&gt;&lt;/EndNote&gt;</w:instrText>
      </w:r>
      <w:r w:rsidR="00123D08" w:rsidRPr="002464E6">
        <w:rPr>
          <w:rFonts w:ascii="Arial" w:hAnsi="Arial" w:cs="Arial"/>
          <w:sz w:val="22"/>
          <w:szCs w:val="22"/>
          <w:lang w:val="en-GB"/>
        </w:rPr>
        <w:fldChar w:fldCharType="separate"/>
      </w:r>
      <w:r w:rsidR="00E9071F" w:rsidRPr="002464E6">
        <w:rPr>
          <w:rFonts w:ascii="Arial" w:hAnsi="Arial" w:cs="Arial"/>
          <w:noProof/>
          <w:sz w:val="22"/>
          <w:szCs w:val="22"/>
          <w:vertAlign w:val="superscript"/>
          <w:lang w:val="en-GB"/>
        </w:rPr>
        <w:t>35</w:t>
      </w:r>
      <w:r w:rsidR="00123D08" w:rsidRPr="002464E6">
        <w:rPr>
          <w:rFonts w:ascii="Arial" w:hAnsi="Arial" w:cs="Arial"/>
          <w:sz w:val="22"/>
          <w:szCs w:val="22"/>
          <w:lang w:val="en-GB"/>
        </w:rPr>
        <w:fldChar w:fldCharType="end"/>
      </w:r>
      <w:r w:rsidRPr="002464E6">
        <w:rPr>
          <w:rFonts w:ascii="Arial" w:hAnsi="Arial" w:cs="Arial"/>
          <w:sz w:val="22"/>
          <w:szCs w:val="22"/>
          <w:lang w:val="en-GB"/>
        </w:rPr>
        <w:t>.</w:t>
      </w:r>
    </w:p>
    <w:p w14:paraId="68BD6FD6" w14:textId="77777777" w:rsidR="003B4810" w:rsidRPr="002464E6" w:rsidRDefault="003B4810" w:rsidP="001A3A71">
      <w:pPr>
        <w:pStyle w:val="BodyText2"/>
        <w:spacing w:after="0"/>
        <w:ind w:firstLine="708"/>
        <w:jc w:val="both"/>
        <w:rPr>
          <w:rFonts w:ascii="Arial" w:hAnsi="Arial" w:cs="Arial"/>
          <w:sz w:val="22"/>
          <w:szCs w:val="22"/>
          <w:lang w:eastAsia="pt-PT"/>
        </w:rPr>
      </w:pPr>
      <w:r w:rsidRPr="002464E6">
        <w:rPr>
          <w:rFonts w:ascii="Arial" w:hAnsi="Arial" w:cs="Arial"/>
          <w:sz w:val="22"/>
          <w:szCs w:val="22"/>
        </w:rPr>
        <w:t>Some limitations of the study should</w:t>
      </w:r>
      <w:r w:rsidR="001A3A71" w:rsidRPr="002464E6">
        <w:rPr>
          <w:rFonts w:ascii="Arial" w:hAnsi="Arial" w:cs="Arial"/>
          <w:sz w:val="22"/>
          <w:szCs w:val="22"/>
        </w:rPr>
        <w:t xml:space="preserve"> also </w:t>
      </w:r>
      <w:r w:rsidRPr="002464E6">
        <w:rPr>
          <w:rFonts w:ascii="Arial" w:hAnsi="Arial" w:cs="Arial"/>
          <w:sz w:val="22"/>
          <w:szCs w:val="22"/>
        </w:rPr>
        <w:t>be recognized. The study included preschool children from</w:t>
      </w:r>
      <w:r w:rsidRPr="002464E6">
        <w:rPr>
          <w:rFonts w:ascii="Arial" w:hAnsi="Arial" w:cs="Arial"/>
          <w:color w:val="000000"/>
          <w:sz w:val="22"/>
          <w:szCs w:val="22"/>
        </w:rPr>
        <w:t xml:space="preserve"> one metropolitan area only, which </w:t>
      </w:r>
      <w:r w:rsidRPr="002464E6">
        <w:rPr>
          <w:rFonts w:ascii="Arial" w:hAnsi="Arial" w:cs="Arial"/>
          <w:sz w:val="22"/>
          <w:szCs w:val="22"/>
        </w:rPr>
        <w:t xml:space="preserve">make difficult to generalize these findings. Further, </w:t>
      </w:r>
      <w:r w:rsidRPr="002464E6">
        <w:rPr>
          <w:rFonts w:ascii="Arial" w:hAnsi="Arial" w:cs="Arial"/>
          <w:sz w:val="22"/>
          <w:szCs w:val="22"/>
          <w:lang w:val="en-GB"/>
        </w:rPr>
        <w:t>it is not possible to inferred causal relationships with</w:t>
      </w:r>
      <w:r w:rsidR="001A3A71" w:rsidRPr="002464E6">
        <w:rPr>
          <w:rFonts w:ascii="Arial" w:hAnsi="Arial" w:cs="Arial"/>
          <w:sz w:val="22"/>
          <w:szCs w:val="22"/>
          <w:lang w:val="en-GB"/>
        </w:rPr>
        <w:t xml:space="preserve"> such</w:t>
      </w:r>
      <w:r w:rsidRPr="002464E6">
        <w:rPr>
          <w:rFonts w:ascii="Arial" w:hAnsi="Arial" w:cs="Arial"/>
          <w:sz w:val="22"/>
          <w:szCs w:val="22"/>
          <w:lang w:val="en-GB"/>
        </w:rPr>
        <w:t xml:space="preserve"> cross-sectional design. </w:t>
      </w:r>
    </w:p>
    <w:p w14:paraId="46784673" w14:textId="77777777" w:rsidR="003B4810" w:rsidRPr="002464E6" w:rsidRDefault="003B4810" w:rsidP="00040A66">
      <w:pPr>
        <w:autoSpaceDE w:val="0"/>
        <w:autoSpaceDN w:val="0"/>
        <w:adjustRightInd w:val="0"/>
        <w:spacing w:line="480" w:lineRule="auto"/>
        <w:ind w:right="44"/>
        <w:jc w:val="both"/>
        <w:rPr>
          <w:rStyle w:val="simpletext1"/>
          <w:rFonts w:ascii="Arial" w:hAnsi="Arial" w:cs="Arial"/>
          <w:b/>
          <w:sz w:val="22"/>
          <w:szCs w:val="22"/>
        </w:rPr>
      </w:pPr>
    </w:p>
    <w:p w14:paraId="0F337E3A" w14:textId="77777777" w:rsidR="003B4810" w:rsidRPr="002464E6" w:rsidRDefault="003B4810" w:rsidP="00040A66">
      <w:pPr>
        <w:autoSpaceDE w:val="0"/>
        <w:autoSpaceDN w:val="0"/>
        <w:adjustRightInd w:val="0"/>
        <w:spacing w:line="480" w:lineRule="auto"/>
        <w:ind w:right="44"/>
        <w:jc w:val="both"/>
        <w:rPr>
          <w:rStyle w:val="simpletext1"/>
          <w:rFonts w:ascii="Arial" w:hAnsi="Arial" w:cs="Arial"/>
          <w:b/>
          <w:sz w:val="22"/>
          <w:szCs w:val="22"/>
        </w:rPr>
      </w:pPr>
      <w:r w:rsidRPr="002464E6">
        <w:rPr>
          <w:rStyle w:val="simpletext1"/>
          <w:rFonts w:ascii="Arial" w:hAnsi="Arial" w:cs="Arial"/>
          <w:b/>
          <w:sz w:val="22"/>
          <w:szCs w:val="22"/>
        </w:rPr>
        <w:lastRenderedPageBreak/>
        <w:t>Conclusion</w:t>
      </w:r>
    </w:p>
    <w:p w14:paraId="457E1F62" w14:textId="77777777" w:rsidR="00DA51C5" w:rsidRPr="002464E6" w:rsidRDefault="001A2C39" w:rsidP="00DA51C5">
      <w:pPr>
        <w:spacing w:line="480" w:lineRule="auto"/>
        <w:ind w:firstLine="708"/>
        <w:jc w:val="both"/>
        <w:rPr>
          <w:rFonts w:ascii="Arial" w:hAnsi="Arial" w:cs="Arial"/>
          <w:sz w:val="22"/>
          <w:szCs w:val="22"/>
          <w:lang w:eastAsia="pt-PT"/>
        </w:rPr>
      </w:pPr>
      <w:r w:rsidRPr="002464E6">
        <w:rPr>
          <w:rFonts w:ascii="Arial" w:hAnsi="Arial" w:cs="Arial"/>
          <w:color w:val="000000"/>
          <w:sz w:val="22"/>
          <w:szCs w:val="22"/>
        </w:rPr>
        <w:t xml:space="preserve">The results of this study suggest </w:t>
      </w:r>
      <w:r w:rsidR="001A3A71" w:rsidRPr="002464E6">
        <w:rPr>
          <w:rFonts w:ascii="Arial" w:hAnsi="Arial" w:cs="Arial"/>
          <w:sz w:val="22"/>
          <w:szCs w:val="22"/>
          <w:lang w:eastAsia="pt-PT"/>
        </w:rPr>
        <w:t xml:space="preserve">that despite </w:t>
      </w:r>
      <w:r w:rsidR="003B4810" w:rsidRPr="002464E6">
        <w:rPr>
          <w:rFonts w:ascii="Arial" w:hAnsi="Arial" w:cs="Arial"/>
          <w:sz w:val="22"/>
          <w:szCs w:val="22"/>
          <w:lang w:eastAsia="pt-PT"/>
        </w:rPr>
        <w:t xml:space="preserve">83% </w:t>
      </w:r>
      <w:r w:rsidR="001A3A71" w:rsidRPr="002464E6">
        <w:rPr>
          <w:rFonts w:ascii="Arial" w:hAnsi="Arial" w:cs="Arial"/>
          <w:sz w:val="22"/>
          <w:szCs w:val="22"/>
          <w:lang w:eastAsia="pt-PT"/>
        </w:rPr>
        <w:t xml:space="preserve">of the daily time has been spent in sedentary behaviors; the majority of the pre-school children </w:t>
      </w:r>
      <w:r w:rsidR="003B4810" w:rsidRPr="002464E6">
        <w:rPr>
          <w:rFonts w:ascii="Arial" w:hAnsi="Arial" w:cs="Arial"/>
          <w:sz w:val="22"/>
          <w:szCs w:val="22"/>
          <w:lang w:eastAsia="pt-PT"/>
        </w:rPr>
        <w:t>met the daily PA</w:t>
      </w:r>
      <w:r w:rsidR="001A3A71" w:rsidRPr="002464E6">
        <w:rPr>
          <w:rFonts w:ascii="Arial" w:hAnsi="Arial" w:cs="Arial"/>
          <w:sz w:val="22"/>
          <w:szCs w:val="22"/>
          <w:lang w:eastAsia="pt-PT"/>
        </w:rPr>
        <w:t xml:space="preserve"> and MVPA recommendations</w:t>
      </w:r>
      <w:r w:rsidR="003B4810" w:rsidRPr="002464E6">
        <w:rPr>
          <w:rFonts w:ascii="Arial" w:hAnsi="Arial" w:cs="Arial"/>
          <w:sz w:val="22"/>
          <w:szCs w:val="22"/>
          <w:lang w:eastAsia="pt-PT"/>
        </w:rPr>
        <w:t xml:space="preserve"> during WKD</w:t>
      </w:r>
      <w:r w:rsidR="001A3A71" w:rsidRPr="002464E6">
        <w:rPr>
          <w:rFonts w:ascii="Arial" w:hAnsi="Arial" w:cs="Arial"/>
          <w:sz w:val="22"/>
          <w:szCs w:val="22"/>
          <w:lang w:eastAsia="pt-PT"/>
        </w:rPr>
        <w:t xml:space="preserve">. </w:t>
      </w:r>
      <w:r w:rsidR="00DA51C5" w:rsidRPr="002464E6">
        <w:rPr>
          <w:rFonts w:ascii="Arial" w:hAnsi="Arial" w:cs="Arial"/>
          <w:sz w:val="22"/>
          <w:szCs w:val="22"/>
          <w:lang w:eastAsia="pt-PT"/>
        </w:rPr>
        <w:t xml:space="preserve">It is needed to pay attention to these two independent analyses for a correct interpretation of the results found at this age because </w:t>
      </w:r>
      <w:r w:rsidR="00DA51C5" w:rsidRPr="002464E6">
        <w:rPr>
          <w:rFonts w:ascii="Arial" w:hAnsi="Arial" w:cs="Arial"/>
          <w:sz w:val="22"/>
          <w:szCs w:val="22"/>
        </w:rPr>
        <w:t>these two behaviors, SB and PA, might not necessarily to counteract each other.</w:t>
      </w:r>
    </w:p>
    <w:p w14:paraId="1286C1CE" w14:textId="77777777" w:rsidR="003B4810" w:rsidRPr="002464E6" w:rsidRDefault="003B4810" w:rsidP="004E7C81">
      <w:pPr>
        <w:autoSpaceDE w:val="0"/>
        <w:autoSpaceDN w:val="0"/>
        <w:adjustRightInd w:val="0"/>
        <w:rPr>
          <w:rFonts w:ascii="Arial" w:hAnsi="Arial" w:cs="Arial"/>
          <w:color w:val="000000"/>
          <w:sz w:val="22"/>
          <w:szCs w:val="22"/>
          <w:u w:val="single"/>
          <w:lang w:val="en-GB" w:bidi="he-IL"/>
        </w:rPr>
      </w:pPr>
    </w:p>
    <w:p w14:paraId="56C5AF16" w14:textId="77777777" w:rsidR="003B4810" w:rsidRPr="002464E6" w:rsidRDefault="003B4810" w:rsidP="000F4555">
      <w:pPr>
        <w:pStyle w:val="Heading1"/>
        <w:suppressLineNumbers/>
        <w:spacing w:line="480" w:lineRule="auto"/>
        <w:ind w:right="-16"/>
        <w:rPr>
          <w:rFonts w:ascii="Arial" w:hAnsi="Arial" w:cs="Arial"/>
          <w:szCs w:val="22"/>
        </w:rPr>
      </w:pPr>
      <w:r w:rsidRPr="002464E6">
        <w:rPr>
          <w:rFonts w:ascii="Arial" w:hAnsi="Arial" w:cs="Arial"/>
          <w:szCs w:val="22"/>
        </w:rPr>
        <w:t xml:space="preserve">Acknowledgements </w:t>
      </w:r>
    </w:p>
    <w:p w14:paraId="78DAC21F" w14:textId="77777777" w:rsidR="003B4810" w:rsidRPr="002464E6" w:rsidRDefault="003B4810" w:rsidP="001B51A3">
      <w:pPr>
        <w:autoSpaceDE w:val="0"/>
        <w:autoSpaceDN w:val="0"/>
        <w:adjustRightInd w:val="0"/>
        <w:spacing w:line="480" w:lineRule="auto"/>
        <w:jc w:val="both"/>
        <w:rPr>
          <w:rFonts w:ascii="Arial" w:hAnsi="Arial" w:cs="Arial"/>
          <w:bCs/>
          <w:sz w:val="22"/>
          <w:szCs w:val="22"/>
        </w:rPr>
      </w:pPr>
      <w:r w:rsidRPr="002464E6">
        <w:rPr>
          <w:rFonts w:ascii="Arial" w:hAnsi="Arial" w:cs="Arial"/>
          <w:sz w:val="22"/>
          <w:szCs w:val="22"/>
        </w:rPr>
        <w:t>This study was supported in part by grants: Portuguese Foundation for Science and Technology</w:t>
      </w:r>
      <w:r w:rsidRPr="002464E6">
        <w:rPr>
          <w:rFonts w:ascii="Arial" w:hAnsi="Arial" w:cs="Arial"/>
          <w:sz w:val="22"/>
          <w:szCs w:val="22"/>
          <w:lang w:val="en-GB" w:eastAsia="pt-PT"/>
        </w:rPr>
        <w:t xml:space="preserve"> - </w:t>
      </w:r>
      <w:r w:rsidRPr="002464E6">
        <w:rPr>
          <w:rFonts w:ascii="Arial" w:hAnsi="Arial" w:cs="Arial"/>
          <w:bCs/>
          <w:sz w:val="22"/>
          <w:szCs w:val="22"/>
        </w:rPr>
        <w:t>SFRH/BD/30059/2006.</w:t>
      </w:r>
    </w:p>
    <w:p w14:paraId="7B560503" w14:textId="77777777" w:rsidR="003B4810" w:rsidRPr="002464E6" w:rsidRDefault="003B4810" w:rsidP="00A644F8">
      <w:pPr>
        <w:autoSpaceDE w:val="0"/>
        <w:autoSpaceDN w:val="0"/>
        <w:adjustRightInd w:val="0"/>
        <w:spacing w:line="480" w:lineRule="auto"/>
        <w:jc w:val="both"/>
        <w:rPr>
          <w:rFonts w:ascii="Arial" w:hAnsi="Arial" w:cs="Arial"/>
          <w:bCs/>
          <w:sz w:val="22"/>
          <w:szCs w:val="22"/>
        </w:rPr>
      </w:pPr>
    </w:p>
    <w:p w14:paraId="2E0B37B5" w14:textId="77777777" w:rsidR="003B4810" w:rsidRPr="002464E6" w:rsidRDefault="003B4810" w:rsidP="00D62C8D">
      <w:pPr>
        <w:autoSpaceDE w:val="0"/>
        <w:autoSpaceDN w:val="0"/>
        <w:adjustRightInd w:val="0"/>
        <w:spacing w:line="480" w:lineRule="auto"/>
        <w:jc w:val="both"/>
        <w:rPr>
          <w:rFonts w:ascii="Arial" w:hAnsi="Arial" w:cs="Arial"/>
          <w:b/>
          <w:bCs/>
          <w:sz w:val="22"/>
          <w:szCs w:val="22"/>
        </w:rPr>
      </w:pPr>
      <w:r w:rsidRPr="002464E6">
        <w:rPr>
          <w:rFonts w:ascii="Arial" w:hAnsi="Arial" w:cs="Arial"/>
          <w:b/>
          <w:bCs/>
          <w:sz w:val="22"/>
          <w:szCs w:val="22"/>
        </w:rPr>
        <w:t>References</w:t>
      </w:r>
    </w:p>
    <w:p w14:paraId="7F64D8B7" w14:textId="77777777" w:rsidR="00E9071F" w:rsidRPr="002464E6" w:rsidRDefault="00123D08" w:rsidP="00E9071F">
      <w:pPr>
        <w:ind w:left="720" w:hanging="720"/>
        <w:jc w:val="both"/>
        <w:rPr>
          <w:rFonts w:ascii="Arial" w:hAnsi="Arial" w:cs="Arial"/>
          <w:bCs/>
          <w:noProof/>
          <w:sz w:val="16"/>
          <w:szCs w:val="16"/>
        </w:rPr>
      </w:pPr>
      <w:r w:rsidRPr="002464E6">
        <w:rPr>
          <w:rFonts w:ascii="Arial" w:hAnsi="Arial" w:cs="Arial"/>
          <w:bCs/>
          <w:sz w:val="16"/>
          <w:szCs w:val="16"/>
        </w:rPr>
        <w:fldChar w:fldCharType="begin"/>
      </w:r>
      <w:r w:rsidR="003B4810" w:rsidRPr="002464E6">
        <w:rPr>
          <w:rFonts w:ascii="Arial" w:hAnsi="Arial" w:cs="Arial"/>
          <w:bCs/>
          <w:sz w:val="16"/>
          <w:szCs w:val="16"/>
        </w:rPr>
        <w:instrText xml:space="preserve"> ADDIN EN.REFLIST </w:instrText>
      </w:r>
      <w:r w:rsidRPr="002464E6">
        <w:rPr>
          <w:rFonts w:ascii="Arial" w:hAnsi="Arial" w:cs="Arial"/>
          <w:bCs/>
          <w:sz w:val="16"/>
          <w:szCs w:val="16"/>
        </w:rPr>
        <w:fldChar w:fldCharType="separate"/>
      </w:r>
      <w:r w:rsidR="00E9071F" w:rsidRPr="002464E6">
        <w:rPr>
          <w:rFonts w:ascii="Arial" w:hAnsi="Arial" w:cs="Arial"/>
          <w:bCs/>
          <w:noProof/>
          <w:sz w:val="16"/>
          <w:szCs w:val="16"/>
        </w:rPr>
        <w:t>1.</w:t>
      </w:r>
      <w:r w:rsidR="00E9071F" w:rsidRPr="002464E6">
        <w:rPr>
          <w:rFonts w:ascii="Arial" w:hAnsi="Arial" w:cs="Arial"/>
          <w:bCs/>
          <w:noProof/>
          <w:sz w:val="16"/>
          <w:szCs w:val="16"/>
        </w:rPr>
        <w:tab/>
        <w:t xml:space="preserve">Andersen LB, Hasselstrom H, Gronfeldt V, Hansen SE, Karsten F. The relationship between physical fitness and clustered risk, and tracking of clustered risk from adolescence to young adulthood: eight years follow-up in the Danish Youth and Sport Study. </w:t>
      </w:r>
      <w:r w:rsidR="00E9071F" w:rsidRPr="002464E6">
        <w:rPr>
          <w:rFonts w:ascii="Arial" w:hAnsi="Arial" w:cs="Arial"/>
          <w:bCs/>
          <w:i/>
          <w:noProof/>
          <w:sz w:val="16"/>
          <w:szCs w:val="16"/>
        </w:rPr>
        <w:t>Int J Behav Nutr Phys Act</w:t>
      </w:r>
      <w:r w:rsidR="00E9071F" w:rsidRPr="002464E6">
        <w:rPr>
          <w:rFonts w:ascii="Arial" w:hAnsi="Arial" w:cs="Arial"/>
          <w:bCs/>
          <w:noProof/>
          <w:sz w:val="16"/>
          <w:szCs w:val="16"/>
        </w:rPr>
        <w:t>. 2004;1(1):6.</w:t>
      </w:r>
    </w:p>
    <w:p w14:paraId="5ADAED00"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2.</w:t>
      </w:r>
      <w:r w:rsidRPr="002464E6">
        <w:rPr>
          <w:rFonts w:ascii="Arial" w:hAnsi="Arial" w:cs="Arial"/>
          <w:bCs/>
          <w:noProof/>
          <w:sz w:val="16"/>
          <w:szCs w:val="16"/>
        </w:rPr>
        <w:tab/>
        <w:t xml:space="preserve">Raitakari OT, Taimela S, Porkka KV, Telama R, Valimaki I, Akerblom HK, et al. Associations between physical activity and risk factors for coronary heart disease: the Cardiovascular Risk in Young Finns Study. </w:t>
      </w:r>
      <w:r w:rsidRPr="002464E6">
        <w:rPr>
          <w:rFonts w:ascii="Arial" w:hAnsi="Arial" w:cs="Arial"/>
          <w:bCs/>
          <w:i/>
          <w:noProof/>
          <w:sz w:val="16"/>
          <w:szCs w:val="16"/>
        </w:rPr>
        <w:t>Med Sci Sports Exerc</w:t>
      </w:r>
      <w:r w:rsidRPr="002464E6">
        <w:rPr>
          <w:rFonts w:ascii="Arial" w:hAnsi="Arial" w:cs="Arial"/>
          <w:bCs/>
          <w:noProof/>
          <w:sz w:val="16"/>
          <w:szCs w:val="16"/>
        </w:rPr>
        <w:t>. 1997;29(8):1055-1061.</w:t>
      </w:r>
    </w:p>
    <w:p w14:paraId="1BC2F10B"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3.</w:t>
      </w:r>
      <w:r w:rsidRPr="002464E6">
        <w:rPr>
          <w:rFonts w:ascii="Arial" w:hAnsi="Arial" w:cs="Arial"/>
          <w:bCs/>
          <w:noProof/>
          <w:sz w:val="16"/>
          <w:szCs w:val="16"/>
        </w:rPr>
        <w:tab/>
        <w:t xml:space="preserve">Teixeira PJ, Sardinha LB, Going SB, Lohman TG. Total and regional fat and serum cardiovascular disease risk factors in lean and obese children and adolescents. </w:t>
      </w:r>
      <w:r w:rsidRPr="002464E6">
        <w:rPr>
          <w:rFonts w:ascii="Arial" w:hAnsi="Arial" w:cs="Arial"/>
          <w:bCs/>
          <w:i/>
          <w:noProof/>
          <w:sz w:val="16"/>
          <w:szCs w:val="16"/>
        </w:rPr>
        <w:t>Obes Res</w:t>
      </w:r>
      <w:r w:rsidRPr="002464E6">
        <w:rPr>
          <w:rFonts w:ascii="Arial" w:hAnsi="Arial" w:cs="Arial"/>
          <w:bCs/>
          <w:noProof/>
          <w:sz w:val="16"/>
          <w:szCs w:val="16"/>
        </w:rPr>
        <w:t>. 2001;9(8):432-442.</w:t>
      </w:r>
    </w:p>
    <w:p w14:paraId="20A5F6E2"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4.</w:t>
      </w:r>
      <w:r w:rsidRPr="002464E6">
        <w:rPr>
          <w:rFonts w:ascii="Arial" w:hAnsi="Arial" w:cs="Arial"/>
          <w:bCs/>
          <w:noProof/>
          <w:sz w:val="16"/>
          <w:szCs w:val="16"/>
        </w:rPr>
        <w:tab/>
        <w:t xml:space="preserve">Strong WB, Malina RM, Blimkie CJ, Daniels SR, Dishman RK, Gutin B, et al. Evidence based physical activity for school-age youth. </w:t>
      </w:r>
      <w:r w:rsidRPr="002464E6">
        <w:rPr>
          <w:rFonts w:ascii="Arial" w:hAnsi="Arial" w:cs="Arial"/>
          <w:bCs/>
          <w:i/>
          <w:noProof/>
          <w:sz w:val="16"/>
          <w:szCs w:val="16"/>
        </w:rPr>
        <w:t>J Pediatr</w:t>
      </w:r>
      <w:r w:rsidRPr="002464E6">
        <w:rPr>
          <w:rFonts w:ascii="Arial" w:hAnsi="Arial" w:cs="Arial"/>
          <w:bCs/>
          <w:noProof/>
          <w:sz w:val="16"/>
          <w:szCs w:val="16"/>
        </w:rPr>
        <w:t>. 2005;146(6):732-737.</w:t>
      </w:r>
    </w:p>
    <w:p w14:paraId="19FD054F"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5.</w:t>
      </w:r>
      <w:r w:rsidRPr="002464E6">
        <w:rPr>
          <w:rFonts w:ascii="Arial" w:hAnsi="Arial" w:cs="Arial"/>
          <w:bCs/>
          <w:noProof/>
          <w:sz w:val="16"/>
          <w:szCs w:val="16"/>
        </w:rPr>
        <w:tab/>
        <w:t xml:space="preserve">Hussey J, Bell C, Bennett K, O'Dwyer J, Gormley J. Relationship between the intensity of physical activity, inactivity, cardiorespiratory fitness and body composition in 7-10-year-old Dublin children. </w:t>
      </w:r>
      <w:r w:rsidRPr="002464E6">
        <w:rPr>
          <w:rFonts w:ascii="Arial" w:hAnsi="Arial" w:cs="Arial"/>
          <w:bCs/>
          <w:i/>
          <w:noProof/>
          <w:sz w:val="16"/>
          <w:szCs w:val="16"/>
        </w:rPr>
        <w:t>Br J Sports Med</w:t>
      </w:r>
      <w:r w:rsidRPr="002464E6">
        <w:rPr>
          <w:rFonts w:ascii="Arial" w:hAnsi="Arial" w:cs="Arial"/>
          <w:bCs/>
          <w:noProof/>
          <w:sz w:val="16"/>
          <w:szCs w:val="16"/>
        </w:rPr>
        <w:t>. 2007;41(5):311-316.</w:t>
      </w:r>
    </w:p>
    <w:p w14:paraId="1AC16CF0"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6.</w:t>
      </w:r>
      <w:r w:rsidRPr="002464E6">
        <w:rPr>
          <w:rFonts w:ascii="Arial" w:hAnsi="Arial" w:cs="Arial"/>
          <w:bCs/>
          <w:noProof/>
          <w:sz w:val="16"/>
          <w:szCs w:val="16"/>
        </w:rPr>
        <w:tab/>
        <w:t xml:space="preserve">Telama R, Yang X, Viikari J, Valimaki I, Wanne O, Raitakari O. Physical activity from childhood to adulthood: a 21-year tracking study. </w:t>
      </w:r>
      <w:r w:rsidRPr="002464E6">
        <w:rPr>
          <w:rFonts w:ascii="Arial" w:hAnsi="Arial" w:cs="Arial"/>
          <w:bCs/>
          <w:i/>
          <w:noProof/>
          <w:sz w:val="16"/>
          <w:szCs w:val="16"/>
        </w:rPr>
        <w:t>Am J Prev Med</w:t>
      </w:r>
      <w:r w:rsidRPr="002464E6">
        <w:rPr>
          <w:rFonts w:ascii="Arial" w:hAnsi="Arial" w:cs="Arial"/>
          <w:bCs/>
          <w:noProof/>
          <w:sz w:val="16"/>
          <w:szCs w:val="16"/>
        </w:rPr>
        <w:t>. 2005;28(3):267-273.</w:t>
      </w:r>
    </w:p>
    <w:p w14:paraId="097CE05F"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7.</w:t>
      </w:r>
      <w:r w:rsidRPr="002464E6">
        <w:rPr>
          <w:rFonts w:ascii="Arial" w:hAnsi="Arial" w:cs="Arial"/>
          <w:bCs/>
          <w:noProof/>
          <w:sz w:val="16"/>
          <w:szCs w:val="16"/>
        </w:rPr>
        <w:tab/>
        <w:t xml:space="preserve">Yang X, Telama R, Viikari J, Raitakari OT. Risk of obesity in relation to physical activity tracking from youth to adulthood. </w:t>
      </w:r>
      <w:r w:rsidRPr="002464E6">
        <w:rPr>
          <w:rFonts w:ascii="Arial" w:hAnsi="Arial" w:cs="Arial"/>
          <w:bCs/>
          <w:i/>
          <w:noProof/>
          <w:sz w:val="16"/>
          <w:szCs w:val="16"/>
        </w:rPr>
        <w:t>Med Sci Sports Exerc</w:t>
      </w:r>
      <w:r w:rsidRPr="002464E6">
        <w:rPr>
          <w:rFonts w:ascii="Arial" w:hAnsi="Arial" w:cs="Arial"/>
          <w:bCs/>
          <w:noProof/>
          <w:sz w:val="16"/>
          <w:szCs w:val="16"/>
        </w:rPr>
        <w:t>. 2006;38(5):919-925.</w:t>
      </w:r>
    </w:p>
    <w:p w14:paraId="16B8644C"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8.</w:t>
      </w:r>
      <w:r w:rsidRPr="002464E6">
        <w:rPr>
          <w:rFonts w:ascii="Arial" w:hAnsi="Arial" w:cs="Arial"/>
          <w:bCs/>
          <w:noProof/>
          <w:sz w:val="16"/>
          <w:szCs w:val="16"/>
        </w:rPr>
        <w:tab/>
        <w:t xml:space="preserve">Dietz WH. Overweight in childhood and adolescence. </w:t>
      </w:r>
      <w:r w:rsidRPr="002464E6">
        <w:rPr>
          <w:rFonts w:ascii="Arial" w:hAnsi="Arial" w:cs="Arial"/>
          <w:bCs/>
          <w:i/>
          <w:noProof/>
          <w:sz w:val="16"/>
          <w:szCs w:val="16"/>
        </w:rPr>
        <w:t>N Engl J Med</w:t>
      </w:r>
      <w:r w:rsidRPr="002464E6">
        <w:rPr>
          <w:rFonts w:ascii="Arial" w:hAnsi="Arial" w:cs="Arial"/>
          <w:bCs/>
          <w:noProof/>
          <w:sz w:val="16"/>
          <w:szCs w:val="16"/>
        </w:rPr>
        <w:t>. 2004;350(9):855-857.</w:t>
      </w:r>
    </w:p>
    <w:p w14:paraId="3AEC6B89"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9.</w:t>
      </w:r>
      <w:r w:rsidRPr="002464E6">
        <w:rPr>
          <w:rFonts w:ascii="Arial" w:hAnsi="Arial" w:cs="Arial"/>
          <w:bCs/>
          <w:noProof/>
          <w:sz w:val="16"/>
          <w:szCs w:val="16"/>
        </w:rPr>
        <w:tab/>
        <w:t xml:space="preserve">Guo SS, Wu W, Chumlea WC, Roche AF. Predicting overweight and obesity in adulthood from body mass index values in childhood and adolescence. </w:t>
      </w:r>
      <w:r w:rsidRPr="002464E6">
        <w:rPr>
          <w:rFonts w:ascii="Arial" w:hAnsi="Arial" w:cs="Arial"/>
          <w:bCs/>
          <w:i/>
          <w:noProof/>
          <w:sz w:val="16"/>
          <w:szCs w:val="16"/>
        </w:rPr>
        <w:t>Am J Clin Nutr</w:t>
      </w:r>
      <w:r w:rsidRPr="002464E6">
        <w:rPr>
          <w:rFonts w:ascii="Arial" w:hAnsi="Arial" w:cs="Arial"/>
          <w:bCs/>
          <w:noProof/>
          <w:sz w:val="16"/>
          <w:szCs w:val="16"/>
        </w:rPr>
        <w:t>. 2002;76(3):653-658.</w:t>
      </w:r>
    </w:p>
    <w:p w14:paraId="1AE63BE4"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10.</w:t>
      </w:r>
      <w:r w:rsidRPr="002464E6">
        <w:rPr>
          <w:rFonts w:ascii="Arial" w:hAnsi="Arial" w:cs="Arial"/>
          <w:bCs/>
          <w:noProof/>
          <w:sz w:val="16"/>
          <w:szCs w:val="16"/>
        </w:rPr>
        <w:tab/>
        <w:t xml:space="preserve">Twisk JW, Kemper HC, van Mechelen W, Post GB. Tracking of risk factors for coronary heart disease over a 14-year period: a comparison between lifestyle and biologic risk factors with data from the Amsterdam Growth and Health Study. </w:t>
      </w:r>
      <w:r w:rsidRPr="002464E6">
        <w:rPr>
          <w:rFonts w:ascii="Arial" w:hAnsi="Arial" w:cs="Arial"/>
          <w:bCs/>
          <w:i/>
          <w:noProof/>
          <w:sz w:val="16"/>
          <w:szCs w:val="16"/>
        </w:rPr>
        <w:t>Am J Epidemiol</w:t>
      </w:r>
      <w:r w:rsidRPr="002464E6">
        <w:rPr>
          <w:rFonts w:ascii="Arial" w:hAnsi="Arial" w:cs="Arial"/>
          <w:bCs/>
          <w:noProof/>
          <w:sz w:val="16"/>
          <w:szCs w:val="16"/>
        </w:rPr>
        <w:t>. 1997;145(10):888-898.</w:t>
      </w:r>
    </w:p>
    <w:p w14:paraId="0D945A7F"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11.</w:t>
      </w:r>
      <w:r w:rsidRPr="002464E6">
        <w:rPr>
          <w:rFonts w:ascii="Arial" w:hAnsi="Arial" w:cs="Arial"/>
          <w:bCs/>
          <w:noProof/>
          <w:sz w:val="16"/>
          <w:szCs w:val="16"/>
        </w:rPr>
        <w:tab/>
        <w:t xml:space="preserve">WHO. Global Strategy on Diet, Physical Activity and Health. </w:t>
      </w:r>
      <w:hyperlink r:id="rId14" w:history="1">
        <w:r w:rsidRPr="002464E6">
          <w:rPr>
            <w:rStyle w:val="Hyperlink"/>
            <w:rFonts w:ascii="Arial" w:hAnsi="Arial" w:cs="Arial"/>
            <w:bCs/>
            <w:noProof/>
            <w:sz w:val="16"/>
            <w:szCs w:val="16"/>
          </w:rPr>
          <w:t>http://www.who.int/gb/ebwha/pdf_files/WHA57/A57_R17-en.pdf</w:t>
        </w:r>
      </w:hyperlink>
      <w:r w:rsidRPr="002464E6">
        <w:rPr>
          <w:rFonts w:ascii="Arial" w:hAnsi="Arial" w:cs="Arial"/>
          <w:bCs/>
          <w:noProof/>
          <w:sz w:val="16"/>
          <w:szCs w:val="16"/>
        </w:rPr>
        <w:t>. Published 2004.</w:t>
      </w:r>
    </w:p>
    <w:p w14:paraId="0F606440"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12.</w:t>
      </w:r>
      <w:r w:rsidRPr="002464E6">
        <w:rPr>
          <w:rFonts w:ascii="Arial" w:hAnsi="Arial" w:cs="Arial"/>
          <w:bCs/>
          <w:noProof/>
          <w:sz w:val="16"/>
          <w:szCs w:val="16"/>
        </w:rPr>
        <w:tab/>
        <w:t xml:space="preserve">Raitakari OT, Porkka KV, Taimela S, Telama R, Rasanen L, Viikari JS. Effects of persistent physical activity and inactivity on coronary risk factors in children and young adults. The Cardiovascular Risk in Young Finns Study. </w:t>
      </w:r>
      <w:r w:rsidRPr="002464E6">
        <w:rPr>
          <w:rFonts w:ascii="Arial" w:hAnsi="Arial" w:cs="Arial"/>
          <w:bCs/>
          <w:i/>
          <w:noProof/>
          <w:sz w:val="16"/>
          <w:szCs w:val="16"/>
        </w:rPr>
        <w:t>Am J Epidemiol</w:t>
      </w:r>
      <w:r w:rsidRPr="002464E6">
        <w:rPr>
          <w:rFonts w:ascii="Arial" w:hAnsi="Arial" w:cs="Arial"/>
          <w:bCs/>
          <w:noProof/>
          <w:sz w:val="16"/>
          <w:szCs w:val="16"/>
        </w:rPr>
        <w:t>. 1994;140(3):195-205.</w:t>
      </w:r>
    </w:p>
    <w:p w14:paraId="7FF2A1DF"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13.</w:t>
      </w:r>
      <w:r w:rsidRPr="002464E6">
        <w:rPr>
          <w:rFonts w:ascii="Arial" w:hAnsi="Arial" w:cs="Arial"/>
          <w:bCs/>
          <w:noProof/>
          <w:sz w:val="16"/>
          <w:szCs w:val="16"/>
        </w:rPr>
        <w:tab/>
        <w:t xml:space="preserve">Trost SG, Pate RR, Sallis JF, Freedson PS, Taylor WC, Dowda M, et al. Age and gender differences in objectively measured physical activity in youth. </w:t>
      </w:r>
      <w:r w:rsidRPr="002464E6">
        <w:rPr>
          <w:rFonts w:ascii="Arial" w:hAnsi="Arial" w:cs="Arial"/>
          <w:bCs/>
          <w:i/>
          <w:noProof/>
          <w:sz w:val="16"/>
          <w:szCs w:val="16"/>
        </w:rPr>
        <w:t>Med Sci Sports Exerc</w:t>
      </w:r>
      <w:r w:rsidRPr="002464E6">
        <w:rPr>
          <w:rFonts w:ascii="Arial" w:hAnsi="Arial" w:cs="Arial"/>
          <w:bCs/>
          <w:noProof/>
          <w:sz w:val="16"/>
          <w:szCs w:val="16"/>
        </w:rPr>
        <w:t>. 2002;34(2):350-355.</w:t>
      </w:r>
    </w:p>
    <w:p w14:paraId="1A38D1D0"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14.</w:t>
      </w:r>
      <w:r w:rsidRPr="002464E6">
        <w:rPr>
          <w:rFonts w:ascii="Arial" w:hAnsi="Arial" w:cs="Arial"/>
          <w:bCs/>
          <w:noProof/>
          <w:sz w:val="16"/>
          <w:szCs w:val="16"/>
        </w:rPr>
        <w:tab/>
        <w:t>NASPE.</w:t>
      </w:r>
      <w:r w:rsidRPr="002464E6">
        <w:rPr>
          <w:rFonts w:ascii="Arial" w:hAnsi="Arial" w:cs="Arial"/>
          <w:bCs/>
          <w:i/>
          <w:noProof/>
          <w:sz w:val="16"/>
          <w:szCs w:val="16"/>
        </w:rPr>
        <w:t xml:space="preserve"> National Association for Sport and Physical Education. Active Start: A Statement of Physical activity Guidelines for Children Birth to Five Years</w:t>
      </w:r>
      <w:r w:rsidRPr="002464E6">
        <w:rPr>
          <w:rFonts w:ascii="Arial" w:hAnsi="Arial" w:cs="Arial"/>
          <w:bCs/>
          <w:noProof/>
          <w:sz w:val="16"/>
          <w:szCs w:val="16"/>
        </w:rPr>
        <w:t>. Reston, Va: National Association for Sport and Physical Education Publications; 2002.</w:t>
      </w:r>
    </w:p>
    <w:p w14:paraId="10D5DE53"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15.</w:t>
      </w:r>
      <w:r w:rsidRPr="002464E6">
        <w:rPr>
          <w:rFonts w:ascii="Arial" w:hAnsi="Arial" w:cs="Arial"/>
          <w:bCs/>
          <w:noProof/>
          <w:sz w:val="16"/>
          <w:szCs w:val="16"/>
        </w:rPr>
        <w:tab/>
        <w:t xml:space="preserve">Saakslahti A, Numminen P, Varstala V, Helenius H, Tammi A, Viikari J, et al. Physical activity as a preventive measure for coronary heart disease risk factors in early childhood. </w:t>
      </w:r>
      <w:r w:rsidRPr="002464E6">
        <w:rPr>
          <w:rFonts w:ascii="Arial" w:hAnsi="Arial" w:cs="Arial"/>
          <w:bCs/>
          <w:i/>
          <w:noProof/>
          <w:sz w:val="16"/>
          <w:szCs w:val="16"/>
        </w:rPr>
        <w:t>Scand J Med Sci Sports</w:t>
      </w:r>
      <w:r w:rsidRPr="002464E6">
        <w:rPr>
          <w:rFonts w:ascii="Arial" w:hAnsi="Arial" w:cs="Arial"/>
          <w:bCs/>
          <w:noProof/>
          <w:sz w:val="16"/>
          <w:szCs w:val="16"/>
        </w:rPr>
        <w:t>. 2004;14(3):143-149.</w:t>
      </w:r>
    </w:p>
    <w:p w14:paraId="77BECDBF"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16.</w:t>
      </w:r>
      <w:r w:rsidRPr="002464E6">
        <w:rPr>
          <w:rFonts w:ascii="Arial" w:hAnsi="Arial" w:cs="Arial"/>
          <w:bCs/>
          <w:noProof/>
          <w:sz w:val="16"/>
          <w:szCs w:val="16"/>
        </w:rPr>
        <w:tab/>
        <w:t xml:space="preserve">Janz KF, Levy SM, Burns TL, Torner JC, Willing MC, Warren JJ. Fatness, physical activity, and television viewing in children during the adiposity rebound period: the Iowa Bone Development Study. </w:t>
      </w:r>
      <w:r w:rsidRPr="002464E6">
        <w:rPr>
          <w:rFonts w:ascii="Arial" w:hAnsi="Arial" w:cs="Arial"/>
          <w:bCs/>
          <w:i/>
          <w:noProof/>
          <w:sz w:val="16"/>
          <w:szCs w:val="16"/>
        </w:rPr>
        <w:t>Prev Med</w:t>
      </w:r>
      <w:r w:rsidRPr="002464E6">
        <w:rPr>
          <w:rFonts w:ascii="Arial" w:hAnsi="Arial" w:cs="Arial"/>
          <w:bCs/>
          <w:noProof/>
          <w:sz w:val="16"/>
          <w:szCs w:val="16"/>
        </w:rPr>
        <w:t>. 2002;35(6):563-571.</w:t>
      </w:r>
    </w:p>
    <w:p w14:paraId="6DE8100B"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17.</w:t>
      </w:r>
      <w:r w:rsidRPr="002464E6">
        <w:rPr>
          <w:rFonts w:ascii="Arial" w:hAnsi="Arial" w:cs="Arial"/>
          <w:bCs/>
          <w:noProof/>
          <w:sz w:val="16"/>
          <w:szCs w:val="16"/>
        </w:rPr>
        <w:tab/>
        <w:t xml:space="preserve">Maffeis C, Micciolo R, Must A, Zaffanello M, Pinelli L. Parental and perinatal factors associated with childhood obesity in north-east Italy. </w:t>
      </w:r>
      <w:r w:rsidRPr="002464E6">
        <w:rPr>
          <w:rFonts w:ascii="Arial" w:hAnsi="Arial" w:cs="Arial"/>
          <w:bCs/>
          <w:i/>
          <w:noProof/>
          <w:sz w:val="16"/>
          <w:szCs w:val="16"/>
        </w:rPr>
        <w:t>Int J Obes Relat Metab Disord</w:t>
      </w:r>
      <w:r w:rsidRPr="002464E6">
        <w:rPr>
          <w:rFonts w:ascii="Arial" w:hAnsi="Arial" w:cs="Arial"/>
          <w:bCs/>
          <w:noProof/>
          <w:sz w:val="16"/>
          <w:szCs w:val="16"/>
        </w:rPr>
        <w:t>. 1994;18(5):301-305.</w:t>
      </w:r>
    </w:p>
    <w:p w14:paraId="7ABC7958"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18.</w:t>
      </w:r>
      <w:r w:rsidRPr="002464E6">
        <w:rPr>
          <w:rFonts w:ascii="Arial" w:hAnsi="Arial" w:cs="Arial"/>
          <w:bCs/>
          <w:noProof/>
          <w:sz w:val="16"/>
          <w:szCs w:val="16"/>
        </w:rPr>
        <w:tab/>
        <w:t xml:space="preserve">Reilly JJ, Armstrong J, Dorosty AR, Emmett PM, Ness A, Rogers I, et al. Early life risk factors for obesity in childhood: cohort study. </w:t>
      </w:r>
      <w:r w:rsidRPr="002464E6">
        <w:rPr>
          <w:rFonts w:ascii="Arial" w:hAnsi="Arial" w:cs="Arial"/>
          <w:bCs/>
          <w:i/>
          <w:noProof/>
          <w:sz w:val="16"/>
          <w:szCs w:val="16"/>
        </w:rPr>
        <w:t>BMJ</w:t>
      </w:r>
      <w:r w:rsidRPr="002464E6">
        <w:rPr>
          <w:rFonts w:ascii="Arial" w:hAnsi="Arial" w:cs="Arial"/>
          <w:bCs/>
          <w:noProof/>
          <w:sz w:val="16"/>
          <w:szCs w:val="16"/>
        </w:rPr>
        <w:t>. 2005;330(7504):1357.</w:t>
      </w:r>
    </w:p>
    <w:p w14:paraId="2B880ED8"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19.</w:t>
      </w:r>
      <w:r w:rsidRPr="002464E6">
        <w:rPr>
          <w:rFonts w:ascii="Arial" w:hAnsi="Arial" w:cs="Arial"/>
          <w:bCs/>
          <w:noProof/>
          <w:sz w:val="16"/>
          <w:szCs w:val="16"/>
        </w:rPr>
        <w:tab/>
        <w:t xml:space="preserve">Janz KF. Validation of the CSA accelerometer for assessing children's physical activity. </w:t>
      </w:r>
      <w:r w:rsidRPr="002464E6">
        <w:rPr>
          <w:rFonts w:ascii="Arial" w:hAnsi="Arial" w:cs="Arial"/>
          <w:bCs/>
          <w:i/>
          <w:noProof/>
          <w:sz w:val="16"/>
          <w:szCs w:val="16"/>
        </w:rPr>
        <w:t>Med Sci Sports Exerc</w:t>
      </w:r>
      <w:r w:rsidRPr="002464E6">
        <w:rPr>
          <w:rFonts w:ascii="Arial" w:hAnsi="Arial" w:cs="Arial"/>
          <w:bCs/>
          <w:noProof/>
          <w:sz w:val="16"/>
          <w:szCs w:val="16"/>
        </w:rPr>
        <w:t>. 1994;26(3):369-375.</w:t>
      </w:r>
      <w:bookmarkStart w:id="0" w:name="_GoBack"/>
      <w:bookmarkEnd w:id="0"/>
    </w:p>
    <w:p w14:paraId="1DAE4146"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lastRenderedPageBreak/>
        <w:t>20.</w:t>
      </w:r>
      <w:r w:rsidRPr="002464E6">
        <w:rPr>
          <w:rFonts w:ascii="Arial" w:hAnsi="Arial" w:cs="Arial"/>
          <w:bCs/>
          <w:noProof/>
          <w:sz w:val="16"/>
          <w:szCs w:val="16"/>
        </w:rPr>
        <w:tab/>
        <w:t xml:space="preserve">Sardinha LB, Baptista F, Ekelund U. Objectively measured physical activity and bone strength in 9-year-old boys and girls. </w:t>
      </w:r>
      <w:r w:rsidRPr="002464E6">
        <w:rPr>
          <w:rFonts w:ascii="Arial" w:hAnsi="Arial" w:cs="Arial"/>
          <w:bCs/>
          <w:i/>
          <w:noProof/>
          <w:sz w:val="16"/>
          <w:szCs w:val="16"/>
        </w:rPr>
        <w:t>Pediatrics</w:t>
      </w:r>
      <w:r w:rsidRPr="002464E6">
        <w:rPr>
          <w:rFonts w:ascii="Arial" w:hAnsi="Arial" w:cs="Arial"/>
          <w:bCs/>
          <w:noProof/>
          <w:sz w:val="16"/>
          <w:szCs w:val="16"/>
        </w:rPr>
        <w:t>. 2008;122(3):e728-736.</w:t>
      </w:r>
    </w:p>
    <w:p w14:paraId="410AD4E0"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21.</w:t>
      </w:r>
      <w:r w:rsidRPr="002464E6">
        <w:rPr>
          <w:rFonts w:ascii="Arial" w:hAnsi="Arial" w:cs="Arial"/>
          <w:bCs/>
          <w:noProof/>
          <w:sz w:val="16"/>
          <w:szCs w:val="16"/>
        </w:rPr>
        <w:tab/>
        <w:t xml:space="preserve">Purslow LR, Hill C, Saxton J, Corder K, Wardle J. Differences in physical activity and sedentary time in relation to weight in 8-9 year old children. </w:t>
      </w:r>
      <w:r w:rsidRPr="002464E6">
        <w:rPr>
          <w:rFonts w:ascii="Arial" w:hAnsi="Arial" w:cs="Arial"/>
          <w:bCs/>
          <w:i/>
          <w:noProof/>
          <w:sz w:val="16"/>
          <w:szCs w:val="16"/>
        </w:rPr>
        <w:t>Int J Behav Nutr Phys Act</w:t>
      </w:r>
      <w:r w:rsidRPr="002464E6">
        <w:rPr>
          <w:rFonts w:ascii="Arial" w:hAnsi="Arial" w:cs="Arial"/>
          <w:bCs/>
          <w:noProof/>
          <w:sz w:val="16"/>
          <w:szCs w:val="16"/>
        </w:rPr>
        <w:t>. 2008;5(1):67.</w:t>
      </w:r>
    </w:p>
    <w:p w14:paraId="579562ED"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22.</w:t>
      </w:r>
      <w:r w:rsidRPr="002464E6">
        <w:rPr>
          <w:rFonts w:ascii="Arial" w:hAnsi="Arial" w:cs="Arial"/>
          <w:bCs/>
          <w:noProof/>
          <w:sz w:val="16"/>
          <w:szCs w:val="16"/>
        </w:rPr>
        <w:tab/>
        <w:t xml:space="preserve">Reilly JJ, Coyle J, Kelly L, Burke G, Grant S, Paton JY. An objective method for measurement of sedentary behavior in 3- to 4-year olds. </w:t>
      </w:r>
      <w:r w:rsidRPr="002464E6">
        <w:rPr>
          <w:rFonts w:ascii="Arial" w:hAnsi="Arial" w:cs="Arial"/>
          <w:bCs/>
          <w:i/>
          <w:noProof/>
          <w:sz w:val="16"/>
          <w:szCs w:val="16"/>
        </w:rPr>
        <w:t>Obes Res</w:t>
      </w:r>
      <w:r w:rsidRPr="002464E6">
        <w:rPr>
          <w:rFonts w:ascii="Arial" w:hAnsi="Arial" w:cs="Arial"/>
          <w:bCs/>
          <w:noProof/>
          <w:sz w:val="16"/>
          <w:szCs w:val="16"/>
        </w:rPr>
        <w:t>. 2003;11(10):1155-1158.</w:t>
      </w:r>
    </w:p>
    <w:p w14:paraId="1900F7DD"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23.</w:t>
      </w:r>
      <w:r w:rsidRPr="002464E6">
        <w:rPr>
          <w:rFonts w:ascii="Arial" w:hAnsi="Arial" w:cs="Arial"/>
          <w:bCs/>
          <w:noProof/>
          <w:sz w:val="16"/>
          <w:szCs w:val="16"/>
        </w:rPr>
        <w:tab/>
        <w:t xml:space="preserve">Pate RR, Almeida MJ, McIver KL, Pfeiffer KA, Dowda M. Validation and calibration of an accelerometer in preschool children. </w:t>
      </w:r>
      <w:r w:rsidRPr="002464E6">
        <w:rPr>
          <w:rFonts w:ascii="Arial" w:hAnsi="Arial" w:cs="Arial"/>
          <w:bCs/>
          <w:i/>
          <w:noProof/>
          <w:sz w:val="16"/>
          <w:szCs w:val="16"/>
        </w:rPr>
        <w:t>Obesity (Silver Spring)</w:t>
      </w:r>
      <w:r w:rsidRPr="002464E6">
        <w:rPr>
          <w:rFonts w:ascii="Arial" w:hAnsi="Arial" w:cs="Arial"/>
          <w:bCs/>
          <w:noProof/>
          <w:sz w:val="16"/>
          <w:szCs w:val="16"/>
        </w:rPr>
        <w:t>. 2006;14(11):2000-2006.</w:t>
      </w:r>
    </w:p>
    <w:p w14:paraId="5531A3FD"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24.</w:t>
      </w:r>
      <w:r w:rsidRPr="002464E6">
        <w:rPr>
          <w:rFonts w:ascii="Arial" w:hAnsi="Arial" w:cs="Arial"/>
          <w:bCs/>
          <w:noProof/>
          <w:sz w:val="16"/>
          <w:szCs w:val="16"/>
        </w:rPr>
        <w:tab/>
        <w:t xml:space="preserve">Vale S, Santos R, Miranda L, Silva P, Mota J. Preschool children physical activity measurement: importance of epoch length choice. </w:t>
      </w:r>
      <w:r w:rsidRPr="002464E6">
        <w:rPr>
          <w:rFonts w:ascii="Arial" w:hAnsi="Arial" w:cs="Arial"/>
          <w:bCs/>
          <w:i/>
          <w:noProof/>
          <w:sz w:val="16"/>
          <w:szCs w:val="16"/>
        </w:rPr>
        <w:t>in press in Pediatric Exercise Science</w:t>
      </w:r>
      <w:r w:rsidRPr="002464E6">
        <w:rPr>
          <w:rFonts w:ascii="Arial" w:hAnsi="Arial" w:cs="Arial"/>
          <w:bCs/>
          <w:noProof/>
          <w:sz w:val="16"/>
          <w:szCs w:val="16"/>
        </w:rPr>
        <w:t>. 2009.</w:t>
      </w:r>
    </w:p>
    <w:p w14:paraId="6C6CFE6B"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25.</w:t>
      </w:r>
      <w:r w:rsidRPr="002464E6">
        <w:rPr>
          <w:rFonts w:ascii="Arial" w:hAnsi="Arial" w:cs="Arial"/>
          <w:bCs/>
          <w:noProof/>
          <w:sz w:val="16"/>
          <w:szCs w:val="16"/>
        </w:rPr>
        <w:tab/>
        <w:t xml:space="preserve">Hinkley T, Crawford D, Salmon J, Okely AD, Hesketh K. Preschool children and physical activity: a review of correlates. </w:t>
      </w:r>
      <w:r w:rsidRPr="002464E6">
        <w:rPr>
          <w:rFonts w:ascii="Arial" w:hAnsi="Arial" w:cs="Arial"/>
          <w:bCs/>
          <w:i/>
          <w:noProof/>
          <w:sz w:val="16"/>
          <w:szCs w:val="16"/>
        </w:rPr>
        <w:t>Am J Prev Med</w:t>
      </w:r>
      <w:r w:rsidRPr="002464E6">
        <w:rPr>
          <w:rFonts w:ascii="Arial" w:hAnsi="Arial" w:cs="Arial"/>
          <w:bCs/>
          <w:noProof/>
          <w:sz w:val="16"/>
          <w:szCs w:val="16"/>
        </w:rPr>
        <w:t>. 2008;34(5):435-441.</w:t>
      </w:r>
    </w:p>
    <w:p w14:paraId="2C694316"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26.</w:t>
      </w:r>
      <w:r w:rsidRPr="002464E6">
        <w:rPr>
          <w:rFonts w:ascii="Arial" w:hAnsi="Arial" w:cs="Arial"/>
          <w:bCs/>
          <w:noProof/>
          <w:sz w:val="16"/>
          <w:szCs w:val="16"/>
        </w:rPr>
        <w:tab/>
        <w:t xml:space="preserve">Treuth MS, Butte NF, Puyau M, Adolph A. Relations of parental obesity status to physical activity and fitness of prepubertal girls. </w:t>
      </w:r>
      <w:r w:rsidRPr="002464E6">
        <w:rPr>
          <w:rFonts w:ascii="Arial" w:hAnsi="Arial" w:cs="Arial"/>
          <w:bCs/>
          <w:i/>
          <w:noProof/>
          <w:sz w:val="16"/>
          <w:szCs w:val="16"/>
        </w:rPr>
        <w:t>Pediatrics</w:t>
      </w:r>
      <w:r w:rsidRPr="002464E6">
        <w:rPr>
          <w:rFonts w:ascii="Arial" w:hAnsi="Arial" w:cs="Arial"/>
          <w:bCs/>
          <w:noProof/>
          <w:sz w:val="16"/>
          <w:szCs w:val="16"/>
        </w:rPr>
        <w:t>. 2000;106(4):E49.</w:t>
      </w:r>
    </w:p>
    <w:p w14:paraId="5D3F7257"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27.</w:t>
      </w:r>
      <w:r w:rsidRPr="002464E6">
        <w:rPr>
          <w:rFonts w:ascii="Arial" w:hAnsi="Arial" w:cs="Arial"/>
          <w:bCs/>
          <w:noProof/>
          <w:sz w:val="16"/>
          <w:szCs w:val="16"/>
        </w:rPr>
        <w:tab/>
        <w:t xml:space="preserve">Treuth MS, Catellier DJ, Schmitz KH, Pate RR, Elder JP, McMurray RG, et al. Weekend and weekday patterns of physical activity in overweight and normal-weight adolescent girls. </w:t>
      </w:r>
      <w:r w:rsidRPr="002464E6">
        <w:rPr>
          <w:rFonts w:ascii="Arial" w:hAnsi="Arial" w:cs="Arial"/>
          <w:bCs/>
          <w:i/>
          <w:noProof/>
          <w:sz w:val="16"/>
          <w:szCs w:val="16"/>
        </w:rPr>
        <w:t>Obesity (Silver Spring)</w:t>
      </w:r>
      <w:r w:rsidRPr="002464E6">
        <w:rPr>
          <w:rFonts w:ascii="Arial" w:hAnsi="Arial" w:cs="Arial"/>
          <w:bCs/>
          <w:noProof/>
          <w:sz w:val="16"/>
          <w:szCs w:val="16"/>
        </w:rPr>
        <w:t>. 2007;15(7):1782-1788.</w:t>
      </w:r>
    </w:p>
    <w:p w14:paraId="66125B28"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28.</w:t>
      </w:r>
      <w:r w:rsidRPr="002464E6">
        <w:rPr>
          <w:rFonts w:ascii="Arial" w:hAnsi="Arial" w:cs="Arial"/>
          <w:bCs/>
          <w:noProof/>
          <w:sz w:val="16"/>
          <w:szCs w:val="16"/>
        </w:rPr>
        <w:tab/>
        <w:t xml:space="preserve">Kelly LA, Reilly JJ, Grant S, Paton JY. Low physical activity levels and high levels of sedentary behaviour are characteristic of rural Irish primary school children. </w:t>
      </w:r>
      <w:r w:rsidRPr="002464E6">
        <w:rPr>
          <w:rFonts w:ascii="Arial" w:hAnsi="Arial" w:cs="Arial"/>
          <w:bCs/>
          <w:i/>
          <w:noProof/>
          <w:sz w:val="16"/>
          <w:szCs w:val="16"/>
        </w:rPr>
        <w:t>Ir Med J</w:t>
      </w:r>
      <w:r w:rsidRPr="002464E6">
        <w:rPr>
          <w:rFonts w:ascii="Arial" w:hAnsi="Arial" w:cs="Arial"/>
          <w:bCs/>
          <w:noProof/>
          <w:sz w:val="16"/>
          <w:szCs w:val="16"/>
        </w:rPr>
        <w:t>. 2005;98(5):138-141.</w:t>
      </w:r>
    </w:p>
    <w:p w14:paraId="693FE86B"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29.</w:t>
      </w:r>
      <w:r w:rsidRPr="002464E6">
        <w:rPr>
          <w:rFonts w:ascii="Arial" w:hAnsi="Arial" w:cs="Arial"/>
          <w:bCs/>
          <w:noProof/>
          <w:sz w:val="16"/>
          <w:szCs w:val="16"/>
        </w:rPr>
        <w:tab/>
        <w:t xml:space="preserve">Fisher A, Reilly JJ, Montgomery C, Kelly LA, Williamson DM, Jackson DM, et al. Seasonality in Physical activity and sedentary behavior in young children. </w:t>
      </w:r>
      <w:r w:rsidRPr="002464E6">
        <w:rPr>
          <w:rFonts w:ascii="Arial" w:hAnsi="Arial" w:cs="Arial"/>
          <w:bCs/>
          <w:i/>
          <w:noProof/>
          <w:sz w:val="16"/>
          <w:szCs w:val="16"/>
        </w:rPr>
        <w:t>Pediatric Exercise Science</w:t>
      </w:r>
      <w:r w:rsidRPr="002464E6">
        <w:rPr>
          <w:rFonts w:ascii="Arial" w:hAnsi="Arial" w:cs="Arial"/>
          <w:bCs/>
          <w:noProof/>
          <w:sz w:val="16"/>
          <w:szCs w:val="16"/>
        </w:rPr>
        <w:t>. 2005;17:31-40.</w:t>
      </w:r>
    </w:p>
    <w:p w14:paraId="53C4375F"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30.</w:t>
      </w:r>
      <w:r w:rsidRPr="002464E6">
        <w:rPr>
          <w:rFonts w:ascii="Arial" w:hAnsi="Arial" w:cs="Arial"/>
          <w:bCs/>
          <w:noProof/>
          <w:sz w:val="16"/>
          <w:szCs w:val="16"/>
        </w:rPr>
        <w:tab/>
        <w:t xml:space="preserve">Pate RR, Pfeiffer KA, Trost SG, Ziegler P, Dowda M. Physical activity among children attending preschools. </w:t>
      </w:r>
      <w:r w:rsidRPr="002464E6">
        <w:rPr>
          <w:rFonts w:ascii="Arial" w:hAnsi="Arial" w:cs="Arial"/>
          <w:bCs/>
          <w:i/>
          <w:noProof/>
          <w:sz w:val="16"/>
          <w:szCs w:val="16"/>
        </w:rPr>
        <w:t>Pediatrics</w:t>
      </w:r>
      <w:r w:rsidRPr="002464E6">
        <w:rPr>
          <w:rFonts w:ascii="Arial" w:hAnsi="Arial" w:cs="Arial"/>
          <w:bCs/>
          <w:noProof/>
          <w:sz w:val="16"/>
          <w:szCs w:val="16"/>
        </w:rPr>
        <w:t>. 2004;114(5):1258-1263.</w:t>
      </w:r>
    </w:p>
    <w:p w14:paraId="298D23EF"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31.</w:t>
      </w:r>
      <w:r w:rsidRPr="002464E6">
        <w:rPr>
          <w:rFonts w:ascii="Arial" w:hAnsi="Arial" w:cs="Arial"/>
          <w:bCs/>
          <w:noProof/>
          <w:sz w:val="16"/>
          <w:szCs w:val="16"/>
        </w:rPr>
        <w:tab/>
        <w:t xml:space="preserve">Okely AD, Trost SG, Steele JR, Cliff DP, Mickle K. Adherence to physical activity and electronic media guidelines in Australian pre-school children. </w:t>
      </w:r>
      <w:r w:rsidRPr="002464E6">
        <w:rPr>
          <w:rFonts w:ascii="Arial" w:hAnsi="Arial" w:cs="Arial"/>
          <w:bCs/>
          <w:i/>
          <w:noProof/>
          <w:sz w:val="16"/>
          <w:szCs w:val="16"/>
        </w:rPr>
        <w:t>J Paediatr Child Health</w:t>
      </w:r>
      <w:r w:rsidRPr="002464E6">
        <w:rPr>
          <w:rFonts w:ascii="Arial" w:hAnsi="Arial" w:cs="Arial"/>
          <w:bCs/>
          <w:noProof/>
          <w:sz w:val="16"/>
          <w:szCs w:val="16"/>
        </w:rPr>
        <w:t>. 2009;45(1-2):5-8.</w:t>
      </w:r>
    </w:p>
    <w:p w14:paraId="26A85B4C"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32.</w:t>
      </w:r>
      <w:r w:rsidRPr="002464E6">
        <w:rPr>
          <w:rFonts w:ascii="Arial" w:hAnsi="Arial" w:cs="Arial"/>
          <w:bCs/>
          <w:noProof/>
          <w:sz w:val="16"/>
          <w:szCs w:val="16"/>
        </w:rPr>
        <w:tab/>
        <w:t xml:space="preserve">Telford A, Salmon J, Timperio A, Crawford D. Examining physical activity among 5- to 6- and 10- to 12-year-old children: The children's leisure activities study. </w:t>
      </w:r>
      <w:r w:rsidRPr="002464E6">
        <w:rPr>
          <w:rFonts w:ascii="Arial" w:hAnsi="Arial" w:cs="Arial"/>
          <w:bCs/>
          <w:i/>
          <w:noProof/>
          <w:sz w:val="16"/>
          <w:szCs w:val="16"/>
        </w:rPr>
        <w:t>Pediatric Exercise Science</w:t>
      </w:r>
      <w:r w:rsidRPr="002464E6">
        <w:rPr>
          <w:rFonts w:ascii="Arial" w:hAnsi="Arial" w:cs="Arial"/>
          <w:bCs/>
          <w:noProof/>
          <w:sz w:val="16"/>
          <w:szCs w:val="16"/>
        </w:rPr>
        <w:t>. 2005;17(3):266-280.</w:t>
      </w:r>
    </w:p>
    <w:p w14:paraId="23C3336D"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33.</w:t>
      </w:r>
      <w:r w:rsidRPr="002464E6">
        <w:rPr>
          <w:rFonts w:ascii="Arial" w:hAnsi="Arial" w:cs="Arial"/>
          <w:bCs/>
          <w:noProof/>
          <w:sz w:val="16"/>
          <w:szCs w:val="16"/>
        </w:rPr>
        <w:tab/>
        <w:t xml:space="preserve">Benham-Deal T. Preschool children's accumulated and sustained physical activity. </w:t>
      </w:r>
      <w:r w:rsidRPr="002464E6">
        <w:rPr>
          <w:rFonts w:ascii="Arial" w:hAnsi="Arial" w:cs="Arial"/>
          <w:bCs/>
          <w:i/>
          <w:noProof/>
          <w:sz w:val="16"/>
          <w:szCs w:val="16"/>
        </w:rPr>
        <w:t>Percept Mot Skills</w:t>
      </w:r>
      <w:r w:rsidRPr="002464E6">
        <w:rPr>
          <w:rFonts w:ascii="Arial" w:hAnsi="Arial" w:cs="Arial"/>
          <w:bCs/>
          <w:noProof/>
          <w:sz w:val="16"/>
          <w:szCs w:val="16"/>
        </w:rPr>
        <w:t>. 2005;100(2):443-450.</w:t>
      </w:r>
    </w:p>
    <w:p w14:paraId="129894A6"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34.</w:t>
      </w:r>
      <w:r w:rsidRPr="002464E6">
        <w:rPr>
          <w:rFonts w:ascii="Arial" w:hAnsi="Arial" w:cs="Arial"/>
          <w:bCs/>
          <w:noProof/>
          <w:sz w:val="16"/>
          <w:szCs w:val="16"/>
        </w:rPr>
        <w:tab/>
        <w:t xml:space="preserve">Cardon GM, De Bourdeaudhuij IM. Are preschool children active enough? Objectively measured physical activity levels. </w:t>
      </w:r>
      <w:r w:rsidRPr="002464E6">
        <w:rPr>
          <w:rFonts w:ascii="Arial" w:hAnsi="Arial" w:cs="Arial"/>
          <w:bCs/>
          <w:i/>
          <w:noProof/>
          <w:sz w:val="16"/>
          <w:szCs w:val="16"/>
        </w:rPr>
        <w:t>Res Q Exerc Sport</w:t>
      </w:r>
      <w:r w:rsidRPr="002464E6">
        <w:rPr>
          <w:rFonts w:ascii="Arial" w:hAnsi="Arial" w:cs="Arial"/>
          <w:bCs/>
          <w:noProof/>
          <w:sz w:val="16"/>
          <w:szCs w:val="16"/>
        </w:rPr>
        <w:t>. 2008;79(3):326-332.</w:t>
      </w:r>
    </w:p>
    <w:p w14:paraId="028B52B0"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35.</w:t>
      </w:r>
      <w:r w:rsidRPr="002464E6">
        <w:rPr>
          <w:rFonts w:ascii="Arial" w:hAnsi="Arial" w:cs="Arial"/>
          <w:bCs/>
          <w:noProof/>
          <w:sz w:val="16"/>
          <w:szCs w:val="16"/>
        </w:rPr>
        <w:tab/>
        <w:t xml:space="preserve">Nilsson A, Ekelund U, Yngve A, Sjostrom M. Assessing physical activity among children with accelerometers using different time sampling intervals and placements. </w:t>
      </w:r>
      <w:r w:rsidRPr="002464E6">
        <w:rPr>
          <w:rFonts w:ascii="Arial" w:hAnsi="Arial" w:cs="Arial"/>
          <w:bCs/>
          <w:i/>
          <w:noProof/>
          <w:sz w:val="16"/>
          <w:szCs w:val="16"/>
        </w:rPr>
        <w:t>Pediatr Exerc Sci</w:t>
      </w:r>
      <w:r w:rsidRPr="002464E6">
        <w:rPr>
          <w:rFonts w:ascii="Arial" w:hAnsi="Arial" w:cs="Arial"/>
          <w:bCs/>
          <w:noProof/>
          <w:sz w:val="16"/>
          <w:szCs w:val="16"/>
        </w:rPr>
        <w:t>. 2002;14:87-96.</w:t>
      </w:r>
    </w:p>
    <w:p w14:paraId="35EFEE20" w14:textId="77777777" w:rsidR="00E9071F" w:rsidRPr="002464E6" w:rsidRDefault="00E9071F" w:rsidP="00E9071F">
      <w:pPr>
        <w:ind w:left="720" w:hanging="720"/>
        <w:jc w:val="both"/>
        <w:rPr>
          <w:rFonts w:ascii="Arial" w:hAnsi="Arial" w:cs="Arial"/>
          <w:bCs/>
          <w:noProof/>
          <w:sz w:val="16"/>
          <w:szCs w:val="16"/>
        </w:rPr>
      </w:pPr>
      <w:r w:rsidRPr="002464E6">
        <w:rPr>
          <w:rFonts w:ascii="Arial" w:hAnsi="Arial" w:cs="Arial"/>
          <w:bCs/>
          <w:noProof/>
          <w:sz w:val="16"/>
          <w:szCs w:val="16"/>
        </w:rPr>
        <w:t>36.</w:t>
      </w:r>
      <w:r w:rsidRPr="002464E6">
        <w:rPr>
          <w:rFonts w:ascii="Arial" w:hAnsi="Arial" w:cs="Arial"/>
          <w:bCs/>
          <w:noProof/>
          <w:sz w:val="16"/>
          <w:szCs w:val="16"/>
        </w:rPr>
        <w:tab/>
        <w:t xml:space="preserve">Pate RR, O'Neill JR. Summary of the American Heart Association scientific statement: promoting physical activity in children and youth: a leadership role for schools. </w:t>
      </w:r>
      <w:r w:rsidRPr="002464E6">
        <w:rPr>
          <w:rFonts w:ascii="Arial" w:hAnsi="Arial" w:cs="Arial"/>
          <w:bCs/>
          <w:i/>
          <w:noProof/>
          <w:sz w:val="16"/>
          <w:szCs w:val="16"/>
        </w:rPr>
        <w:t>J Cardiovasc Nurs</w:t>
      </w:r>
      <w:r w:rsidRPr="002464E6">
        <w:rPr>
          <w:rFonts w:ascii="Arial" w:hAnsi="Arial" w:cs="Arial"/>
          <w:bCs/>
          <w:noProof/>
          <w:sz w:val="16"/>
          <w:szCs w:val="16"/>
        </w:rPr>
        <w:t>. 2008;23(1):44-49.</w:t>
      </w:r>
    </w:p>
    <w:p w14:paraId="508F0057" w14:textId="77777777" w:rsidR="00E9071F" w:rsidRPr="002464E6" w:rsidRDefault="00E9071F" w:rsidP="00E9071F">
      <w:pPr>
        <w:ind w:left="720" w:hanging="720"/>
        <w:jc w:val="both"/>
        <w:rPr>
          <w:rFonts w:ascii="Arial" w:hAnsi="Arial" w:cs="Arial"/>
          <w:bCs/>
          <w:noProof/>
          <w:sz w:val="16"/>
          <w:szCs w:val="16"/>
        </w:rPr>
      </w:pPr>
    </w:p>
    <w:p w14:paraId="190CFBB9" w14:textId="77777777" w:rsidR="003B4810" w:rsidRPr="002464E6" w:rsidRDefault="00123D08" w:rsidP="000F4555">
      <w:pPr>
        <w:autoSpaceDE w:val="0"/>
        <w:autoSpaceDN w:val="0"/>
        <w:adjustRightInd w:val="0"/>
        <w:spacing w:line="480" w:lineRule="auto"/>
        <w:ind w:firstLine="708"/>
        <w:jc w:val="both"/>
        <w:rPr>
          <w:rFonts w:ascii="Arial" w:hAnsi="Arial" w:cs="Arial"/>
          <w:bCs/>
          <w:sz w:val="22"/>
          <w:szCs w:val="22"/>
        </w:rPr>
      </w:pPr>
      <w:r w:rsidRPr="002464E6">
        <w:rPr>
          <w:rFonts w:ascii="Arial" w:hAnsi="Arial" w:cs="Arial"/>
          <w:bCs/>
          <w:sz w:val="16"/>
          <w:szCs w:val="16"/>
        </w:rPr>
        <w:fldChar w:fldCharType="end"/>
      </w:r>
    </w:p>
    <w:sectPr w:rsidR="003B4810" w:rsidRPr="002464E6" w:rsidSect="00C22A14">
      <w:pgSz w:w="11906" w:h="16838"/>
      <w:pgMar w:top="1417" w:right="1558" w:bottom="1417" w:left="156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2A513F" w14:textId="77777777" w:rsidR="006D4202" w:rsidRDefault="006D4202" w:rsidP="00382D10">
      <w:r>
        <w:separator/>
      </w:r>
    </w:p>
  </w:endnote>
  <w:endnote w:type="continuationSeparator" w:id="0">
    <w:p w14:paraId="08B72713" w14:textId="77777777" w:rsidR="006D4202" w:rsidRDefault="006D4202" w:rsidP="00382D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ArialUnicodeMS">
    <w:altName w:val="Arial Unicode MS"/>
    <w:panose1 w:val="00000000000000000000"/>
    <w:charset w:val="81"/>
    <w:family w:val="auto"/>
    <w:notTrueType/>
    <w:pitch w:val="default"/>
    <w:sig w:usb0="00000001" w:usb1="09060000" w:usb2="00000010" w:usb3="00000000" w:csb0="0008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Verdana">
    <w:panose1 w:val="020B0604030504040204"/>
    <w:charset w:val="00"/>
    <w:family w:val="auto"/>
    <w:pitch w:val="variable"/>
    <w:sig w:usb0="A10006FF" w:usb1="4000205B" w:usb2="00000010" w:usb3="00000000" w:csb0="0000019F" w:csb1="00000000"/>
  </w:font>
  <w:font w:name="Calibri">
    <w:panose1 w:val="020F0502020204030204"/>
    <w:charset w:val="00"/>
    <w:family w:val="auto"/>
    <w:pitch w:val="variable"/>
    <w:sig w:usb0="E10002FF" w:usb1="4000ACFF" w:usb2="00000009" w:usb3="00000000" w:csb0="0000019F"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59BAAA" w14:textId="77777777" w:rsidR="006D4202" w:rsidRDefault="006D4202" w:rsidP="00382D10">
      <w:r>
        <w:separator/>
      </w:r>
    </w:p>
  </w:footnote>
  <w:footnote w:type="continuationSeparator" w:id="0">
    <w:p w14:paraId="6A450B0A" w14:textId="77777777" w:rsidR="006D4202" w:rsidRDefault="006D4202" w:rsidP="00382D10">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8A342F"/>
    <w:multiLevelType w:val="hybridMultilevel"/>
    <w:tmpl w:val="1D4EA4AA"/>
    <w:lvl w:ilvl="0" w:tplc="60B2E2D2">
      <w:numFmt w:val="bullet"/>
      <w:lvlText w:val=""/>
      <w:lvlJc w:val="left"/>
      <w:pPr>
        <w:ind w:left="1068" w:hanging="360"/>
      </w:pPr>
      <w:rPr>
        <w:rFonts w:ascii="Symbol" w:eastAsia="ArialUnicodeMS" w:hAnsi="Symbol" w:hint="default"/>
      </w:rPr>
    </w:lvl>
    <w:lvl w:ilvl="1" w:tplc="08160003" w:tentative="1">
      <w:start w:val="1"/>
      <w:numFmt w:val="bullet"/>
      <w:lvlText w:val="o"/>
      <w:lvlJc w:val="left"/>
      <w:pPr>
        <w:ind w:left="1788" w:hanging="360"/>
      </w:pPr>
      <w:rPr>
        <w:rFonts w:ascii="Courier New" w:hAnsi="Courier New" w:hint="default"/>
      </w:rPr>
    </w:lvl>
    <w:lvl w:ilvl="2" w:tplc="08160005" w:tentative="1">
      <w:start w:val="1"/>
      <w:numFmt w:val="bullet"/>
      <w:lvlText w:val=""/>
      <w:lvlJc w:val="left"/>
      <w:pPr>
        <w:ind w:left="2508" w:hanging="360"/>
      </w:pPr>
      <w:rPr>
        <w:rFonts w:ascii="Wingdings" w:hAnsi="Wingdings" w:hint="default"/>
      </w:rPr>
    </w:lvl>
    <w:lvl w:ilvl="3" w:tplc="08160001" w:tentative="1">
      <w:start w:val="1"/>
      <w:numFmt w:val="bullet"/>
      <w:lvlText w:val=""/>
      <w:lvlJc w:val="left"/>
      <w:pPr>
        <w:ind w:left="3228" w:hanging="360"/>
      </w:pPr>
      <w:rPr>
        <w:rFonts w:ascii="Symbol" w:hAnsi="Symbol" w:hint="default"/>
      </w:rPr>
    </w:lvl>
    <w:lvl w:ilvl="4" w:tplc="08160003" w:tentative="1">
      <w:start w:val="1"/>
      <w:numFmt w:val="bullet"/>
      <w:lvlText w:val="o"/>
      <w:lvlJc w:val="left"/>
      <w:pPr>
        <w:ind w:left="3948" w:hanging="360"/>
      </w:pPr>
      <w:rPr>
        <w:rFonts w:ascii="Courier New" w:hAnsi="Courier New" w:hint="default"/>
      </w:rPr>
    </w:lvl>
    <w:lvl w:ilvl="5" w:tplc="08160005" w:tentative="1">
      <w:start w:val="1"/>
      <w:numFmt w:val="bullet"/>
      <w:lvlText w:val=""/>
      <w:lvlJc w:val="left"/>
      <w:pPr>
        <w:ind w:left="4668" w:hanging="360"/>
      </w:pPr>
      <w:rPr>
        <w:rFonts w:ascii="Wingdings" w:hAnsi="Wingdings" w:hint="default"/>
      </w:rPr>
    </w:lvl>
    <w:lvl w:ilvl="6" w:tplc="08160001" w:tentative="1">
      <w:start w:val="1"/>
      <w:numFmt w:val="bullet"/>
      <w:lvlText w:val=""/>
      <w:lvlJc w:val="left"/>
      <w:pPr>
        <w:ind w:left="5388" w:hanging="360"/>
      </w:pPr>
      <w:rPr>
        <w:rFonts w:ascii="Symbol" w:hAnsi="Symbol" w:hint="default"/>
      </w:rPr>
    </w:lvl>
    <w:lvl w:ilvl="7" w:tplc="08160003" w:tentative="1">
      <w:start w:val="1"/>
      <w:numFmt w:val="bullet"/>
      <w:lvlText w:val="o"/>
      <w:lvlJc w:val="left"/>
      <w:pPr>
        <w:ind w:left="6108" w:hanging="360"/>
      </w:pPr>
      <w:rPr>
        <w:rFonts w:ascii="Courier New" w:hAnsi="Courier New" w:hint="default"/>
      </w:rPr>
    </w:lvl>
    <w:lvl w:ilvl="8" w:tplc="08160005" w:tentative="1">
      <w:start w:val="1"/>
      <w:numFmt w:val="bullet"/>
      <w:lvlText w:val=""/>
      <w:lvlJc w:val="left"/>
      <w:pPr>
        <w:ind w:left="6828" w:hanging="360"/>
      </w:pPr>
      <w:rPr>
        <w:rFonts w:ascii="Wingdings" w:hAnsi="Wingdings" w:hint="default"/>
      </w:rPr>
    </w:lvl>
  </w:abstractNum>
  <w:abstractNum w:abstractNumId="1">
    <w:nsid w:val="7FC87479"/>
    <w:multiLevelType w:val="hybridMultilevel"/>
    <w:tmpl w:val="FCAA9190"/>
    <w:lvl w:ilvl="0" w:tplc="56382C0A">
      <w:start w:val="1"/>
      <w:numFmt w:val="bullet"/>
      <w:lvlText w:val=""/>
      <w:lvlJc w:val="left"/>
      <w:pPr>
        <w:ind w:left="1068" w:hanging="360"/>
      </w:pPr>
      <w:rPr>
        <w:rFonts w:ascii="Symbol" w:eastAsia="ArialUnicodeMS" w:hAnsi="Symbol" w:hint="default"/>
      </w:rPr>
    </w:lvl>
    <w:lvl w:ilvl="1" w:tplc="08160003" w:tentative="1">
      <w:start w:val="1"/>
      <w:numFmt w:val="bullet"/>
      <w:lvlText w:val="o"/>
      <w:lvlJc w:val="left"/>
      <w:pPr>
        <w:ind w:left="1788" w:hanging="360"/>
      </w:pPr>
      <w:rPr>
        <w:rFonts w:ascii="Courier New" w:hAnsi="Courier New" w:hint="default"/>
      </w:rPr>
    </w:lvl>
    <w:lvl w:ilvl="2" w:tplc="08160005" w:tentative="1">
      <w:start w:val="1"/>
      <w:numFmt w:val="bullet"/>
      <w:lvlText w:val=""/>
      <w:lvlJc w:val="left"/>
      <w:pPr>
        <w:ind w:left="2508" w:hanging="360"/>
      </w:pPr>
      <w:rPr>
        <w:rFonts w:ascii="Wingdings" w:hAnsi="Wingdings" w:hint="default"/>
      </w:rPr>
    </w:lvl>
    <w:lvl w:ilvl="3" w:tplc="08160001" w:tentative="1">
      <w:start w:val="1"/>
      <w:numFmt w:val="bullet"/>
      <w:lvlText w:val=""/>
      <w:lvlJc w:val="left"/>
      <w:pPr>
        <w:ind w:left="3228" w:hanging="360"/>
      </w:pPr>
      <w:rPr>
        <w:rFonts w:ascii="Symbol" w:hAnsi="Symbol" w:hint="default"/>
      </w:rPr>
    </w:lvl>
    <w:lvl w:ilvl="4" w:tplc="08160003" w:tentative="1">
      <w:start w:val="1"/>
      <w:numFmt w:val="bullet"/>
      <w:lvlText w:val="o"/>
      <w:lvlJc w:val="left"/>
      <w:pPr>
        <w:ind w:left="3948" w:hanging="360"/>
      </w:pPr>
      <w:rPr>
        <w:rFonts w:ascii="Courier New" w:hAnsi="Courier New" w:hint="default"/>
      </w:rPr>
    </w:lvl>
    <w:lvl w:ilvl="5" w:tplc="08160005" w:tentative="1">
      <w:start w:val="1"/>
      <w:numFmt w:val="bullet"/>
      <w:lvlText w:val=""/>
      <w:lvlJc w:val="left"/>
      <w:pPr>
        <w:ind w:left="4668" w:hanging="360"/>
      </w:pPr>
      <w:rPr>
        <w:rFonts w:ascii="Wingdings" w:hAnsi="Wingdings" w:hint="default"/>
      </w:rPr>
    </w:lvl>
    <w:lvl w:ilvl="6" w:tplc="08160001" w:tentative="1">
      <w:start w:val="1"/>
      <w:numFmt w:val="bullet"/>
      <w:lvlText w:val=""/>
      <w:lvlJc w:val="left"/>
      <w:pPr>
        <w:ind w:left="5388" w:hanging="360"/>
      </w:pPr>
      <w:rPr>
        <w:rFonts w:ascii="Symbol" w:hAnsi="Symbol" w:hint="default"/>
      </w:rPr>
    </w:lvl>
    <w:lvl w:ilvl="7" w:tplc="08160003" w:tentative="1">
      <w:start w:val="1"/>
      <w:numFmt w:val="bullet"/>
      <w:lvlText w:val="o"/>
      <w:lvlJc w:val="left"/>
      <w:pPr>
        <w:ind w:left="6108" w:hanging="360"/>
      </w:pPr>
      <w:rPr>
        <w:rFonts w:ascii="Courier New" w:hAnsi="Courier New" w:hint="default"/>
      </w:rPr>
    </w:lvl>
    <w:lvl w:ilvl="8" w:tplc="08160005" w:tentative="1">
      <w:start w:val="1"/>
      <w:numFmt w:val="bullet"/>
      <w:lvlText w:val=""/>
      <w:lvlJc w:val="left"/>
      <w:pPr>
        <w:ind w:left="6828"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橄ㄴ熸।ݴ찔㈇"/>
    <w:docVar w:name="EN.Layout" w:val="ÊĪŁįłĪƖįƗĪȑįȒĪʕįʖĪ̙įÊįŁİÊİŁĶƗİȑĶȒİʕĶʖİ̙Ķ̚Ị̇ĶÊĶŁĺłĶƖĺƗĶȑĺȒĶʕĺʖĶ̙ĺ̚Ķ̣ĺłĺƖłƗĺȑłȒĺʕłʖĺ̙ł̚ḷ́łłłƖŅƗłȑŅȒłʕŅʖł̙Ņ＀＀＀＀?剜ÏᾣᥰĎ＀＀＀＀?ᾨᥰxx-＀＀＀＀"/>
    <w:docVar w:name="EN.Libraries" w:val="_x000a_`̋̋"/>
  </w:docVars>
  <w:rsids>
    <w:rsidRoot w:val="000F4555"/>
    <w:rsid w:val="000001CD"/>
    <w:rsid w:val="00000FFE"/>
    <w:rsid w:val="000107CD"/>
    <w:rsid w:val="0001426E"/>
    <w:rsid w:val="00014E02"/>
    <w:rsid w:val="00015E23"/>
    <w:rsid w:val="00017636"/>
    <w:rsid w:val="00030F6D"/>
    <w:rsid w:val="00037326"/>
    <w:rsid w:val="00040A66"/>
    <w:rsid w:val="000413AD"/>
    <w:rsid w:val="000448FC"/>
    <w:rsid w:val="000510FA"/>
    <w:rsid w:val="00051E8A"/>
    <w:rsid w:val="00053215"/>
    <w:rsid w:val="000548C1"/>
    <w:rsid w:val="00057985"/>
    <w:rsid w:val="00060F51"/>
    <w:rsid w:val="00067BCE"/>
    <w:rsid w:val="000722BE"/>
    <w:rsid w:val="00073F33"/>
    <w:rsid w:val="00074E46"/>
    <w:rsid w:val="00076C4C"/>
    <w:rsid w:val="00076DAD"/>
    <w:rsid w:val="00082519"/>
    <w:rsid w:val="00082C9E"/>
    <w:rsid w:val="00092DF3"/>
    <w:rsid w:val="000943E2"/>
    <w:rsid w:val="000A144A"/>
    <w:rsid w:val="000A5CAD"/>
    <w:rsid w:val="000B2C61"/>
    <w:rsid w:val="000B410C"/>
    <w:rsid w:val="000C1268"/>
    <w:rsid w:val="000C6973"/>
    <w:rsid w:val="000D197E"/>
    <w:rsid w:val="000E14B6"/>
    <w:rsid w:val="000E681C"/>
    <w:rsid w:val="000F4555"/>
    <w:rsid w:val="000F6851"/>
    <w:rsid w:val="00106DE8"/>
    <w:rsid w:val="00110915"/>
    <w:rsid w:val="00117385"/>
    <w:rsid w:val="00121366"/>
    <w:rsid w:val="00121B0D"/>
    <w:rsid w:val="00123D08"/>
    <w:rsid w:val="00124806"/>
    <w:rsid w:val="001405CC"/>
    <w:rsid w:val="001418C7"/>
    <w:rsid w:val="00152CE8"/>
    <w:rsid w:val="00170E61"/>
    <w:rsid w:val="00172675"/>
    <w:rsid w:val="001741AA"/>
    <w:rsid w:val="00180B66"/>
    <w:rsid w:val="00185BC6"/>
    <w:rsid w:val="0019331C"/>
    <w:rsid w:val="001A2C39"/>
    <w:rsid w:val="001A3A71"/>
    <w:rsid w:val="001A4829"/>
    <w:rsid w:val="001B51A3"/>
    <w:rsid w:val="001C1626"/>
    <w:rsid w:val="001C28FC"/>
    <w:rsid w:val="001D5E84"/>
    <w:rsid w:val="001D680F"/>
    <w:rsid w:val="001E2BFD"/>
    <w:rsid w:val="001E3254"/>
    <w:rsid w:val="001F070D"/>
    <w:rsid w:val="00202C10"/>
    <w:rsid w:val="0021447B"/>
    <w:rsid w:val="00235009"/>
    <w:rsid w:val="002355B0"/>
    <w:rsid w:val="002368DB"/>
    <w:rsid w:val="002464E6"/>
    <w:rsid w:val="0025255C"/>
    <w:rsid w:val="0025403B"/>
    <w:rsid w:val="00255327"/>
    <w:rsid w:val="002557D8"/>
    <w:rsid w:val="00257242"/>
    <w:rsid w:val="00262759"/>
    <w:rsid w:val="00263D94"/>
    <w:rsid w:val="002700BB"/>
    <w:rsid w:val="00276E7B"/>
    <w:rsid w:val="00280EC8"/>
    <w:rsid w:val="0028170D"/>
    <w:rsid w:val="00290059"/>
    <w:rsid w:val="002969F3"/>
    <w:rsid w:val="002B4E0B"/>
    <w:rsid w:val="002C0923"/>
    <w:rsid w:val="002C7395"/>
    <w:rsid w:val="002F2391"/>
    <w:rsid w:val="002F2420"/>
    <w:rsid w:val="00315CE7"/>
    <w:rsid w:val="00321551"/>
    <w:rsid w:val="00321E9D"/>
    <w:rsid w:val="003339AE"/>
    <w:rsid w:val="0034226A"/>
    <w:rsid w:val="00342353"/>
    <w:rsid w:val="00343266"/>
    <w:rsid w:val="00346DBB"/>
    <w:rsid w:val="00346E90"/>
    <w:rsid w:val="0035036E"/>
    <w:rsid w:val="00351269"/>
    <w:rsid w:val="0035290F"/>
    <w:rsid w:val="003547DA"/>
    <w:rsid w:val="00356855"/>
    <w:rsid w:val="0035742E"/>
    <w:rsid w:val="00362BB9"/>
    <w:rsid w:val="00366C1F"/>
    <w:rsid w:val="00376E97"/>
    <w:rsid w:val="003776B8"/>
    <w:rsid w:val="00382D10"/>
    <w:rsid w:val="003839C1"/>
    <w:rsid w:val="003861E3"/>
    <w:rsid w:val="00386813"/>
    <w:rsid w:val="003A0238"/>
    <w:rsid w:val="003A730A"/>
    <w:rsid w:val="003B222E"/>
    <w:rsid w:val="003B4592"/>
    <w:rsid w:val="003B4810"/>
    <w:rsid w:val="003B6EA8"/>
    <w:rsid w:val="003C4398"/>
    <w:rsid w:val="003C518B"/>
    <w:rsid w:val="003C7DC5"/>
    <w:rsid w:val="003C7EA9"/>
    <w:rsid w:val="003D0D1A"/>
    <w:rsid w:val="003D309E"/>
    <w:rsid w:val="003D51CF"/>
    <w:rsid w:val="003E5EB5"/>
    <w:rsid w:val="003F14B4"/>
    <w:rsid w:val="003F163B"/>
    <w:rsid w:val="003F2560"/>
    <w:rsid w:val="003F279D"/>
    <w:rsid w:val="003F30BC"/>
    <w:rsid w:val="003F3EFA"/>
    <w:rsid w:val="004036B4"/>
    <w:rsid w:val="0041212E"/>
    <w:rsid w:val="00415C77"/>
    <w:rsid w:val="00417CA9"/>
    <w:rsid w:val="00423B16"/>
    <w:rsid w:val="00427388"/>
    <w:rsid w:val="004276B1"/>
    <w:rsid w:val="004349E8"/>
    <w:rsid w:val="0043734B"/>
    <w:rsid w:val="004406DE"/>
    <w:rsid w:val="00441DFD"/>
    <w:rsid w:val="00441FA2"/>
    <w:rsid w:val="0044273D"/>
    <w:rsid w:val="00451307"/>
    <w:rsid w:val="00451ADF"/>
    <w:rsid w:val="0045359A"/>
    <w:rsid w:val="00460F74"/>
    <w:rsid w:val="004610DD"/>
    <w:rsid w:val="00470A8D"/>
    <w:rsid w:val="00471984"/>
    <w:rsid w:val="004762A5"/>
    <w:rsid w:val="00483C5B"/>
    <w:rsid w:val="004869B1"/>
    <w:rsid w:val="004932CA"/>
    <w:rsid w:val="004937BD"/>
    <w:rsid w:val="004A4381"/>
    <w:rsid w:val="004A7218"/>
    <w:rsid w:val="004B5EC5"/>
    <w:rsid w:val="004D1191"/>
    <w:rsid w:val="004D7D0B"/>
    <w:rsid w:val="004D7E16"/>
    <w:rsid w:val="004E1DAC"/>
    <w:rsid w:val="004E7C81"/>
    <w:rsid w:val="004F68B6"/>
    <w:rsid w:val="004F7B66"/>
    <w:rsid w:val="00506324"/>
    <w:rsid w:val="005079ED"/>
    <w:rsid w:val="00521C53"/>
    <w:rsid w:val="0052226B"/>
    <w:rsid w:val="005326CF"/>
    <w:rsid w:val="00533B87"/>
    <w:rsid w:val="00541774"/>
    <w:rsid w:val="0054233D"/>
    <w:rsid w:val="00551BBD"/>
    <w:rsid w:val="005522BE"/>
    <w:rsid w:val="0055755E"/>
    <w:rsid w:val="005606E8"/>
    <w:rsid w:val="005632A5"/>
    <w:rsid w:val="00564CB6"/>
    <w:rsid w:val="00567D5D"/>
    <w:rsid w:val="005701F7"/>
    <w:rsid w:val="00570EE2"/>
    <w:rsid w:val="005716D3"/>
    <w:rsid w:val="005872B4"/>
    <w:rsid w:val="005915AB"/>
    <w:rsid w:val="00596818"/>
    <w:rsid w:val="00597D36"/>
    <w:rsid w:val="005A2DE6"/>
    <w:rsid w:val="005A6E9F"/>
    <w:rsid w:val="005B353B"/>
    <w:rsid w:val="005C76A9"/>
    <w:rsid w:val="005C790C"/>
    <w:rsid w:val="005D04FF"/>
    <w:rsid w:val="005D364D"/>
    <w:rsid w:val="005D621D"/>
    <w:rsid w:val="005D696F"/>
    <w:rsid w:val="005E06F3"/>
    <w:rsid w:val="005E3599"/>
    <w:rsid w:val="005E73DE"/>
    <w:rsid w:val="005F11CE"/>
    <w:rsid w:val="005F436D"/>
    <w:rsid w:val="00602D99"/>
    <w:rsid w:val="006039A3"/>
    <w:rsid w:val="006102E4"/>
    <w:rsid w:val="00611EE6"/>
    <w:rsid w:val="0062228B"/>
    <w:rsid w:val="006235B7"/>
    <w:rsid w:val="00632CDC"/>
    <w:rsid w:val="006435E9"/>
    <w:rsid w:val="0065512D"/>
    <w:rsid w:val="00656B6B"/>
    <w:rsid w:val="00656BE3"/>
    <w:rsid w:val="006630BF"/>
    <w:rsid w:val="00672BC6"/>
    <w:rsid w:val="006736F1"/>
    <w:rsid w:val="00674577"/>
    <w:rsid w:val="006763CA"/>
    <w:rsid w:val="0068055A"/>
    <w:rsid w:val="00680A59"/>
    <w:rsid w:val="0068141F"/>
    <w:rsid w:val="00681F86"/>
    <w:rsid w:val="0068334A"/>
    <w:rsid w:val="0068487F"/>
    <w:rsid w:val="00684B3C"/>
    <w:rsid w:val="006851A4"/>
    <w:rsid w:val="00691963"/>
    <w:rsid w:val="006920DF"/>
    <w:rsid w:val="00693CDB"/>
    <w:rsid w:val="006A1B2B"/>
    <w:rsid w:val="006B19AB"/>
    <w:rsid w:val="006B2268"/>
    <w:rsid w:val="006B2446"/>
    <w:rsid w:val="006B4544"/>
    <w:rsid w:val="006C2A7B"/>
    <w:rsid w:val="006D29BE"/>
    <w:rsid w:val="006D4202"/>
    <w:rsid w:val="006D70E7"/>
    <w:rsid w:val="006E0075"/>
    <w:rsid w:val="006E0348"/>
    <w:rsid w:val="006E736C"/>
    <w:rsid w:val="006F0D7E"/>
    <w:rsid w:val="006F2DEE"/>
    <w:rsid w:val="006F4097"/>
    <w:rsid w:val="007027A0"/>
    <w:rsid w:val="00703F8A"/>
    <w:rsid w:val="0071469B"/>
    <w:rsid w:val="007229E0"/>
    <w:rsid w:val="0072682E"/>
    <w:rsid w:val="007425B9"/>
    <w:rsid w:val="00771D15"/>
    <w:rsid w:val="00773DA3"/>
    <w:rsid w:val="00774C4F"/>
    <w:rsid w:val="00775FF9"/>
    <w:rsid w:val="00785F79"/>
    <w:rsid w:val="007945A1"/>
    <w:rsid w:val="007964BE"/>
    <w:rsid w:val="007A0C4C"/>
    <w:rsid w:val="007A76B0"/>
    <w:rsid w:val="007B0E49"/>
    <w:rsid w:val="007B102C"/>
    <w:rsid w:val="007E0BFE"/>
    <w:rsid w:val="007E3EF6"/>
    <w:rsid w:val="007E6DDE"/>
    <w:rsid w:val="007E7633"/>
    <w:rsid w:val="007F3E41"/>
    <w:rsid w:val="007F6DF2"/>
    <w:rsid w:val="00802733"/>
    <w:rsid w:val="00804A9F"/>
    <w:rsid w:val="00805705"/>
    <w:rsid w:val="00811A02"/>
    <w:rsid w:val="00815C3A"/>
    <w:rsid w:val="00820CB3"/>
    <w:rsid w:val="008232FA"/>
    <w:rsid w:val="0083571C"/>
    <w:rsid w:val="00842B6E"/>
    <w:rsid w:val="00844696"/>
    <w:rsid w:val="008457BB"/>
    <w:rsid w:val="008546D7"/>
    <w:rsid w:val="00854740"/>
    <w:rsid w:val="00861F6F"/>
    <w:rsid w:val="008622CF"/>
    <w:rsid w:val="00864044"/>
    <w:rsid w:val="00865351"/>
    <w:rsid w:val="00867E20"/>
    <w:rsid w:val="00872573"/>
    <w:rsid w:val="00880C6D"/>
    <w:rsid w:val="00881358"/>
    <w:rsid w:val="00882FA0"/>
    <w:rsid w:val="00886C8B"/>
    <w:rsid w:val="0089056C"/>
    <w:rsid w:val="00890647"/>
    <w:rsid w:val="00896CA9"/>
    <w:rsid w:val="008A193C"/>
    <w:rsid w:val="008A1CB2"/>
    <w:rsid w:val="008C1355"/>
    <w:rsid w:val="008C7D4B"/>
    <w:rsid w:val="008F07F9"/>
    <w:rsid w:val="009062C0"/>
    <w:rsid w:val="00906408"/>
    <w:rsid w:val="00913680"/>
    <w:rsid w:val="009143A6"/>
    <w:rsid w:val="00926584"/>
    <w:rsid w:val="00930A39"/>
    <w:rsid w:val="009312F6"/>
    <w:rsid w:val="009409B6"/>
    <w:rsid w:val="0095735F"/>
    <w:rsid w:val="0096282F"/>
    <w:rsid w:val="00967AC7"/>
    <w:rsid w:val="00972C05"/>
    <w:rsid w:val="0098066B"/>
    <w:rsid w:val="00984745"/>
    <w:rsid w:val="0098667B"/>
    <w:rsid w:val="009869FC"/>
    <w:rsid w:val="00990602"/>
    <w:rsid w:val="0099578E"/>
    <w:rsid w:val="0099683E"/>
    <w:rsid w:val="009A5DC9"/>
    <w:rsid w:val="009A7D8A"/>
    <w:rsid w:val="009B3B67"/>
    <w:rsid w:val="009B6D63"/>
    <w:rsid w:val="009C7C11"/>
    <w:rsid w:val="009E5441"/>
    <w:rsid w:val="009E6FE4"/>
    <w:rsid w:val="00A01BA1"/>
    <w:rsid w:val="00A052D8"/>
    <w:rsid w:val="00A103B0"/>
    <w:rsid w:val="00A111BF"/>
    <w:rsid w:val="00A23CC8"/>
    <w:rsid w:val="00A256B3"/>
    <w:rsid w:val="00A268F2"/>
    <w:rsid w:val="00A26F0B"/>
    <w:rsid w:val="00A314EC"/>
    <w:rsid w:val="00A32166"/>
    <w:rsid w:val="00A34582"/>
    <w:rsid w:val="00A6283A"/>
    <w:rsid w:val="00A644F8"/>
    <w:rsid w:val="00A66939"/>
    <w:rsid w:val="00A758FF"/>
    <w:rsid w:val="00A767A0"/>
    <w:rsid w:val="00A86F17"/>
    <w:rsid w:val="00A961C8"/>
    <w:rsid w:val="00AA5FE1"/>
    <w:rsid w:val="00AB2C6D"/>
    <w:rsid w:val="00AC03C0"/>
    <w:rsid w:val="00AC110A"/>
    <w:rsid w:val="00AD0090"/>
    <w:rsid w:val="00AD32D5"/>
    <w:rsid w:val="00AD44E1"/>
    <w:rsid w:val="00AD7F49"/>
    <w:rsid w:val="00AE20CA"/>
    <w:rsid w:val="00AE2395"/>
    <w:rsid w:val="00B0223D"/>
    <w:rsid w:val="00B168E0"/>
    <w:rsid w:val="00B17855"/>
    <w:rsid w:val="00B21B09"/>
    <w:rsid w:val="00B21B10"/>
    <w:rsid w:val="00B22E3B"/>
    <w:rsid w:val="00B34651"/>
    <w:rsid w:val="00B46F63"/>
    <w:rsid w:val="00B579C5"/>
    <w:rsid w:val="00B75F9E"/>
    <w:rsid w:val="00B813B4"/>
    <w:rsid w:val="00B83A0F"/>
    <w:rsid w:val="00B91202"/>
    <w:rsid w:val="00BA500C"/>
    <w:rsid w:val="00BC4B91"/>
    <w:rsid w:val="00BD135E"/>
    <w:rsid w:val="00BD6C41"/>
    <w:rsid w:val="00BE2449"/>
    <w:rsid w:val="00BE63D9"/>
    <w:rsid w:val="00BF5226"/>
    <w:rsid w:val="00C019D8"/>
    <w:rsid w:val="00C01C41"/>
    <w:rsid w:val="00C07EED"/>
    <w:rsid w:val="00C11EAD"/>
    <w:rsid w:val="00C22A14"/>
    <w:rsid w:val="00C26F94"/>
    <w:rsid w:val="00C27FE2"/>
    <w:rsid w:val="00C348AD"/>
    <w:rsid w:val="00C4671F"/>
    <w:rsid w:val="00C471C4"/>
    <w:rsid w:val="00C5041B"/>
    <w:rsid w:val="00C60D0E"/>
    <w:rsid w:val="00C61CC2"/>
    <w:rsid w:val="00C632D4"/>
    <w:rsid w:val="00C653B5"/>
    <w:rsid w:val="00C73011"/>
    <w:rsid w:val="00C7526F"/>
    <w:rsid w:val="00C7702B"/>
    <w:rsid w:val="00C81612"/>
    <w:rsid w:val="00C87BA1"/>
    <w:rsid w:val="00C9076E"/>
    <w:rsid w:val="00C92C5F"/>
    <w:rsid w:val="00C9561D"/>
    <w:rsid w:val="00C95E43"/>
    <w:rsid w:val="00CA6854"/>
    <w:rsid w:val="00CA71EF"/>
    <w:rsid w:val="00CA797E"/>
    <w:rsid w:val="00CB5659"/>
    <w:rsid w:val="00CB65E0"/>
    <w:rsid w:val="00CC27A3"/>
    <w:rsid w:val="00CC38A0"/>
    <w:rsid w:val="00CD3578"/>
    <w:rsid w:val="00CD76EE"/>
    <w:rsid w:val="00CE32B8"/>
    <w:rsid w:val="00CF0B01"/>
    <w:rsid w:val="00CF139E"/>
    <w:rsid w:val="00CF22C3"/>
    <w:rsid w:val="00CF3EEE"/>
    <w:rsid w:val="00CF4830"/>
    <w:rsid w:val="00CF7FC2"/>
    <w:rsid w:val="00D000FC"/>
    <w:rsid w:val="00D02B02"/>
    <w:rsid w:val="00D10255"/>
    <w:rsid w:val="00D168A1"/>
    <w:rsid w:val="00D210FA"/>
    <w:rsid w:val="00D343AD"/>
    <w:rsid w:val="00D466EC"/>
    <w:rsid w:val="00D53FCD"/>
    <w:rsid w:val="00D55906"/>
    <w:rsid w:val="00D60F8C"/>
    <w:rsid w:val="00D62C8D"/>
    <w:rsid w:val="00D6694D"/>
    <w:rsid w:val="00D74C41"/>
    <w:rsid w:val="00D84EBF"/>
    <w:rsid w:val="00D92698"/>
    <w:rsid w:val="00D9404A"/>
    <w:rsid w:val="00DA379E"/>
    <w:rsid w:val="00DA51C5"/>
    <w:rsid w:val="00DB04C8"/>
    <w:rsid w:val="00DB3834"/>
    <w:rsid w:val="00DB3B03"/>
    <w:rsid w:val="00DC414C"/>
    <w:rsid w:val="00DD7F75"/>
    <w:rsid w:val="00DE440A"/>
    <w:rsid w:val="00DE468E"/>
    <w:rsid w:val="00E04DCA"/>
    <w:rsid w:val="00E0504D"/>
    <w:rsid w:val="00E066E2"/>
    <w:rsid w:val="00E10409"/>
    <w:rsid w:val="00E11793"/>
    <w:rsid w:val="00E117EB"/>
    <w:rsid w:val="00E12876"/>
    <w:rsid w:val="00E24A87"/>
    <w:rsid w:val="00E255C2"/>
    <w:rsid w:val="00E26241"/>
    <w:rsid w:val="00E34CF4"/>
    <w:rsid w:val="00E37A57"/>
    <w:rsid w:val="00E41A36"/>
    <w:rsid w:val="00E504B5"/>
    <w:rsid w:val="00E55F5E"/>
    <w:rsid w:val="00E61C1E"/>
    <w:rsid w:val="00E62BF2"/>
    <w:rsid w:val="00E70EC2"/>
    <w:rsid w:val="00E87144"/>
    <w:rsid w:val="00E9071F"/>
    <w:rsid w:val="00E92C38"/>
    <w:rsid w:val="00E931D7"/>
    <w:rsid w:val="00E95675"/>
    <w:rsid w:val="00EB0C3B"/>
    <w:rsid w:val="00EB5F36"/>
    <w:rsid w:val="00EB715A"/>
    <w:rsid w:val="00EC313A"/>
    <w:rsid w:val="00EC4784"/>
    <w:rsid w:val="00ED20D7"/>
    <w:rsid w:val="00EE34B2"/>
    <w:rsid w:val="00EE4577"/>
    <w:rsid w:val="00EE497B"/>
    <w:rsid w:val="00EE564D"/>
    <w:rsid w:val="00EE7506"/>
    <w:rsid w:val="00EF0BED"/>
    <w:rsid w:val="00EF305E"/>
    <w:rsid w:val="00EF757A"/>
    <w:rsid w:val="00EF7745"/>
    <w:rsid w:val="00EF77D0"/>
    <w:rsid w:val="00F105B2"/>
    <w:rsid w:val="00F110BE"/>
    <w:rsid w:val="00F15182"/>
    <w:rsid w:val="00F21336"/>
    <w:rsid w:val="00F22755"/>
    <w:rsid w:val="00F332F8"/>
    <w:rsid w:val="00F33C06"/>
    <w:rsid w:val="00F54774"/>
    <w:rsid w:val="00F57604"/>
    <w:rsid w:val="00F63C40"/>
    <w:rsid w:val="00F63E16"/>
    <w:rsid w:val="00F8253F"/>
    <w:rsid w:val="00F8491B"/>
    <w:rsid w:val="00F91AD2"/>
    <w:rsid w:val="00FA2E96"/>
    <w:rsid w:val="00FB4334"/>
    <w:rsid w:val="00FE3BCF"/>
    <w:rsid w:val="00FE776F"/>
    <w:rsid w:val="00FF39CC"/>
  </w:rsids>
  <m:mathPr>
    <m:mathFont m:val="Cambria Math"/>
    <m:brkBin m:val="before"/>
    <m:brkBinSub m:val="--"/>
    <m:smallFrac m:val="0"/>
    <m:dispDef/>
    <m:lMargin m:val="0"/>
    <m:rMargin m:val="0"/>
    <m:defJc m:val="centerGroup"/>
    <m:wrapIndent m:val="1440"/>
    <m:intLim m:val="subSup"/>
    <m:naryLim m:val="undOvr"/>
  </m:mathPr>
  <w:themeFontLang w:val="pt-P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6B779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PT" w:eastAsia="pt-PT"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4555"/>
    <w:rPr>
      <w:sz w:val="24"/>
      <w:szCs w:val="24"/>
      <w:lang w:val="en-US" w:eastAsia="en-US"/>
    </w:rPr>
  </w:style>
  <w:style w:type="paragraph" w:styleId="Heading1">
    <w:name w:val="heading 1"/>
    <w:basedOn w:val="Normal"/>
    <w:next w:val="Normal"/>
    <w:link w:val="Heading1Char"/>
    <w:uiPriority w:val="99"/>
    <w:qFormat/>
    <w:rsid w:val="000F4555"/>
    <w:pPr>
      <w:keepNext/>
      <w:ind w:right="584"/>
      <w:jc w:val="both"/>
      <w:outlineLvl w:val="0"/>
    </w:pPr>
    <w:rPr>
      <w:b/>
      <w:sz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168E0"/>
    <w:rPr>
      <w:rFonts w:ascii="Cambria" w:hAnsi="Cambria" w:cs="Times New Roman"/>
      <w:b/>
      <w:bCs/>
      <w:kern w:val="32"/>
      <w:sz w:val="32"/>
      <w:szCs w:val="32"/>
      <w:lang w:val="en-US" w:eastAsia="en-US"/>
    </w:rPr>
  </w:style>
  <w:style w:type="character" w:customStyle="1" w:styleId="simpletext1">
    <w:name w:val="simpletext1"/>
    <w:basedOn w:val="DefaultParagraphFont"/>
    <w:uiPriority w:val="99"/>
    <w:rsid w:val="000F4555"/>
    <w:rPr>
      <w:rFonts w:ascii="Verdana" w:hAnsi="Verdana" w:cs="Times New Roman"/>
      <w:color w:val="000000"/>
      <w:sz w:val="18"/>
      <w:szCs w:val="18"/>
    </w:rPr>
  </w:style>
  <w:style w:type="paragraph" w:styleId="Header">
    <w:name w:val="header"/>
    <w:basedOn w:val="Normal"/>
    <w:link w:val="HeaderChar"/>
    <w:uiPriority w:val="99"/>
    <w:rsid w:val="000F4555"/>
    <w:pPr>
      <w:tabs>
        <w:tab w:val="center" w:pos="4153"/>
        <w:tab w:val="right" w:pos="8306"/>
      </w:tabs>
    </w:pPr>
    <w:rPr>
      <w:sz w:val="20"/>
      <w:szCs w:val="20"/>
      <w:lang w:val="pt-PT"/>
    </w:rPr>
  </w:style>
  <w:style w:type="character" w:customStyle="1" w:styleId="HeaderChar">
    <w:name w:val="Header Char"/>
    <w:basedOn w:val="DefaultParagraphFont"/>
    <w:link w:val="Header"/>
    <w:uiPriority w:val="99"/>
    <w:locked/>
    <w:rsid w:val="00382D10"/>
    <w:rPr>
      <w:rFonts w:cs="Times New Roman"/>
      <w:lang w:eastAsia="en-US"/>
    </w:rPr>
  </w:style>
  <w:style w:type="character" w:styleId="Hyperlink">
    <w:name w:val="Hyperlink"/>
    <w:basedOn w:val="DefaultParagraphFont"/>
    <w:uiPriority w:val="99"/>
    <w:rsid w:val="000F4555"/>
    <w:rPr>
      <w:rFonts w:cs="Times New Roman"/>
      <w:color w:val="0000FF"/>
      <w:u w:val="single"/>
    </w:rPr>
  </w:style>
  <w:style w:type="paragraph" w:styleId="BodyText2">
    <w:name w:val="Body Text 2"/>
    <w:basedOn w:val="Normal"/>
    <w:link w:val="BodyText2Char"/>
    <w:uiPriority w:val="99"/>
    <w:rsid w:val="000F4555"/>
    <w:pPr>
      <w:spacing w:after="120" w:line="480" w:lineRule="auto"/>
    </w:pPr>
  </w:style>
  <w:style w:type="character" w:customStyle="1" w:styleId="BodyText2Char">
    <w:name w:val="Body Text 2 Char"/>
    <w:basedOn w:val="DefaultParagraphFont"/>
    <w:link w:val="BodyText2"/>
    <w:uiPriority w:val="99"/>
    <w:semiHidden/>
    <w:locked/>
    <w:rsid w:val="00B168E0"/>
    <w:rPr>
      <w:rFonts w:cs="Times New Roman"/>
      <w:sz w:val="24"/>
      <w:szCs w:val="24"/>
      <w:lang w:val="en-US" w:eastAsia="en-US"/>
    </w:rPr>
  </w:style>
  <w:style w:type="paragraph" w:styleId="CommentText">
    <w:name w:val="annotation text"/>
    <w:basedOn w:val="Normal"/>
    <w:link w:val="CommentTextChar"/>
    <w:uiPriority w:val="99"/>
    <w:rsid w:val="000F4555"/>
    <w:rPr>
      <w:sz w:val="20"/>
      <w:szCs w:val="20"/>
    </w:rPr>
  </w:style>
  <w:style w:type="character" w:customStyle="1" w:styleId="CommentTextChar">
    <w:name w:val="Comment Text Char"/>
    <w:basedOn w:val="DefaultParagraphFont"/>
    <w:link w:val="CommentText"/>
    <w:uiPriority w:val="99"/>
    <w:locked/>
    <w:rsid w:val="000F4555"/>
    <w:rPr>
      <w:rFonts w:cs="Times New Roman"/>
      <w:lang w:val="en-US" w:eastAsia="en-US" w:bidi="ar-SA"/>
    </w:rPr>
  </w:style>
  <w:style w:type="character" w:styleId="PageNumber">
    <w:name w:val="page number"/>
    <w:basedOn w:val="DefaultParagraphFont"/>
    <w:uiPriority w:val="99"/>
    <w:rsid w:val="000943E2"/>
    <w:rPr>
      <w:rFonts w:cs="Times New Roman"/>
    </w:rPr>
  </w:style>
  <w:style w:type="character" w:customStyle="1" w:styleId="i2">
    <w:name w:val="i2"/>
    <w:basedOn w:val="DefaultParagraphFont"/>
    <w:uiPriority w:val="99"/>
    <w:rsid w:val="00804A9F"/>
    <w:rPr>
      <w:rFonts w:cs="Times New Roman"/>
      <w:i/>
      <w:iCs/>
    </w:rPr>
  </w:style>
  <w:style w:type="table" w:styleId="TableGrid">
    <w:name w:val="Table Grid"/>
    <w:basedOn w:val="TableNormal"/>
    <w:uiPriority w:val="99"/>
    <w:rsid w:val="007A76B0"/>
    <w:rPr>
      <w:rFonts w:ascii="Calibri" w:hAnsi="Calibri"/>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rsid w:val="00CF22C3"/>
    <w:rPr>
      <w:rFonts w:ascii="Tahoma" w:hAnsi="Tahoma" w:cs="Tahoma"/>
      <w:sz w:val="16"/>
      <w:szCs w:val="16"/>
    </w:rPr>
  </w:style>
  <w:style w:type="character" w:customStyle="1" w:styleId="BalloonTextChar">
    <w:name w:val="Balloon Text Char"/>
    <w:basedOn w:val="DefaultParagraphFont"/>
    <w:link w:val="BalloonText"/>
    <w:uiPriority w:val="99"/>
    <w:locked/>
    <w:rsid w:val="00CF22C3"/>
    <w:rPr>
      <w:rFonts w:ascii="Tahoma" w:hAnsi="Tahoma" w:cs="Tahoma"/>
      <w:sz w:val="16"/>
      <w:szCs w:val="16"/>
      <w:lang w:val="en-US" w:eastAsia="en-US"/>
    </w:rPr>
  </w:style>
  <w:style w:type="paragraph" w:styleId="ListParagraph">
    <w:name w:val="List Paragraph"/>
    <w:basedOn w:val="Normal"/>
    <w:uiPriority w:val="99"/>
    <w:qFormat/>
    <w:rsid w:val="00656BE3"/>
    <w:pPr>
      <w:ind w:left="720"/>
      <w:contextualSpacing/>
    </w:pPr>
  </w:style>
  <w:style w:type="paragraph" w:styleId="Footer">
    <w:name w:val="footer"/>
    <w:basedOn w:val="Normal"/>
    <w:link w:val="FooterChar"/>
    <w:uiPriority w:val="99"/>
    <w:rsid w:val="00382D10"/>
    <w:pPr>
      <w:tabs>
        <w:tab w:val="center" w:pos="4252"/>
        <w:tab w:val="right" w:pos="8504"/>
      </w:tabs>
    </w:pPr>
  </w:style>
  <w:style w:type="character" w:customStyle="1" w:styleId="FooterChar">
    <w:name w:val="Footer Char"/>
    <w:basedOn w:val="DefaultParagraphFont"/>
    <w:link w:val="Footer"/>
    <w:uiPriority w:val="99"/>
    <w:locked/>
    <w:rsid w:val="00382D10"/>
    <w:rPr>
      <w:rFonts w:cs="Times New Roman"/>
      <w:sz w:val="24"/>
      <w:szCs w:val="24"/>
      <w:lang w:val="en-US"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PT" w:eastAsia="pt-PT"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4555"/>
    <w:rPr>
      <w:sz w:val="24"/>
      <w:szCs w:val="24"/>
      <w:lang w:val="en-US" w:eastAsia="en-US"/>
    </w:rPr>
  </w:style>
  <w:style w:type="paragraph" w:styleId="Heading1">
    <w:name w:val="heading 1"/>
    <w:basedOn w:val="Normal"/>
    <w:next w:val="Normal"/>
    <w:link w:val="Heading1Char"/>
    <w:uiPriority w:val="99"/>
    <w:qFormat/>
    <w:rsid w:val="000F4555"/>
    <w:pPr>
      <w:keepNext/>
      <w:ind w:right="584"/>
      <w:jc w:val="both"/>
      <w:outlineLvl w:val="0"/>
    </w:pPr>
    <w:rPr>
      <w:b/>
      <w:sz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168E0"/>
    <w:rPr>
      <w:rFonts w:ascii="Cambria" w:hAnsi="Cambria" w:cs="Times New Roman"/>
      <w:b/>
      <w:bCs/>
      <w:kern w:val="32"/>
      <w:sz w:val="32"/>
      <w:szCs w:val="32"/>
      <w:lang w:val="en-US" w:eastAsia="en-US"/>
    </w:rPr>
  </w:style>
  <w:style w:type="character" w:customStyle="1" w:styleId="simpletext1">
    <w:name w:val="simpletext1"/>
    <w:basedOn w:val="DefaultParagraphFont"/>
    <w:uiPriority w:val="99"/>
    <w:rsid w:val="000F4555"/>
    <w:rPr>
      <w:rFonts w:ascii="Verdana" w:hAnsi="Verdana" w:cs="Times New Roman"/>
      <w:color w:val="000000"/>
      <w:sz w:val="18"/>
      <w:szCs w:val="18"/>
    </w:rPr>
  </w:style>
  <w:style w:type="paragraph" w:styleId="Header">
    <w:name w:val="header"/>
    <w:basedOn w:val="Normal"/>
    <w:link w:val="HeaderChar"/>
    <w:uiPriority w:val="99"/>
    <w:rsid w:val="000F4555"/>
    <w:pPr>
      <w:tabs>
        <w:tab w:val="center" w:pos="4153"/>
        <w:tab w:val="right" w:pos="8306"/>
      </w:tabs>
    </w:pPr>
    <w:rPr>
      <w:sz w:val="20"/>
      <w:szCs w:val="20"/>
      <w:lang w:val="pt-PT"/>
    </w:rPr>
  </w:style>
  <w:style w:type="character" w:customStyle="1" w:styleId="HeaderChar">
    <w:name w:val="Header Char"/>
    <w:basedOn w:val="DefaultParagraphFont"/>
    <w:link w:val="Header"/>
    <w:uiPriority w:val="99"/>
    <w:locked/>
    <w:rsid w:val="00382D10"/>
    <w:rPr>
      <w:rFonts w:cs="Times New Roman"/>
      <w:lang w:eastAsia="en-US"/>
    </w:rPr>
  </w:style>
  <w:style w:type="character" w:styleId="Hyperlink">
    <w:name w:val="Hyperlink"/>
    <w:basedOn w:val="DefaultParagraphFont"/>
    <w:uiPriority w:val="99"/>
    <w:rsid w:val="000F4555"/>
    <w:rPr>
      <w:rFonts w:cs="Times New Roman"/>
      <w:color w:val="0000FF"/>
      <w:u w:val="single"/>
    </w:rPr>
  </w:style>
  <w:style w:type="paragraph" w:styleId="BodyText2">
    <w:name w:val="Body Text 2"/>
    <w:basedOn w:val="Normal"/>
    <w:link w:val="BodyText2Char"/>
    <w:uiPriority w:val="99"/>
    <w:rsid w:val="000F4555"/>
    <w:pPr>
      <w:spacing w:after="120" w:line="480" w:lineRule="auto"/>
    </w:pPr>
  </w:style>
  <w:style w:type="character" w:customStyle="1" w:styleId="BodyText2Char">
    <w:name w:val="Body Text 2 Char"/>
    <w:basedOn w:val="DefaultParagraphFont"/>
    <w:link w:val="BodyText2"/>
    <w:uiPriority w:val="99"/>
    <w:semiHidden/>
    <w:locked/>
    <w:rsid w:val="00B168E0"/>
    <w:rPr>
      <w:rFonts w:cs="Times New Roman"/>
      <w:sz w:val="24"/>
      <w:szCs w:val="24"/>
      <w:lang w:val="en-US" w:eastAsia="en-US"/>
    </w:rPr>
  </w:style>
  <w:style w:type="paragraph" w:styleId="CommentText">
    <w:name w:val="annotation text"/>
    <w:basedOn w:val="Normal"/>
    <w:link w:val="CommentTextChar"/>
    <w:uiPriority w:val="99"/>
    <w:rsid w:val="000F4555"/>
    <w:rPr>
      <w:sz w:val="20"/>
      <w:szCs w:val="20"/>
    </w:rPr>
  </w:style>
  <w:style w:type="character" w:customStyle="1" w:styleId="CommentTextChar">
    <w:name w:val="Comment Text Char"/>
    <w:basedOn w:val="DefaultParagraphFont"/>
    <w:link w:val="CommentText"/>
    <w:uiPriority w:val="99"/>
    <w:locked/>
    <w:rsid w:val="000F4555"/>
    <w:rPr>
      <w:rFonts w:cs="Times New Roman"/>
      <w:lang w:val="en-US" w:eastAsia="en-US" w:bidi="ar-SA"/>
    </w:rPr>
  </w:style>
  <w:style w:type="character" w:styleId="PageNumber">
    <w:name w:val="page number"/>
    <w:basedOn w:val="DefaultParagraphFont"/>
    <w:uiPriority w:val="99"/>
    <w:rsid w:val="000943E2"/>
    <w:rPr>
      <w:rFonts w:cs="Times New Roman"/>
    </w:rPr>
  </w:style>
  <w:style w:type="character" w:customStyle="1" w:styleId="i2">
    <w:name w:val="i2"/>
    <w:basedOn w:val="DefaultParagraphFont"/>
    <w:uiPriority w:val="99"/>
    <w:rsid w:val="00804A9F"/>
    <w:rPr>
      <w:rFonts w:cs="Times New Roman"/>
      <w:i/>
      <w:iCs/>
    </w:rPr>
  </w:style>
  <w:style w:type="table" w:styleId="TableGrid">
    <w:name w:val="Table Grid"/>
    <w:basedOn w:val="TableNormal"/>
    <w:uiPriority w:val="99"/>
    <w:rsid w:val="007A76B0"/>
    <w:rPr>
      <w:rFonts w:ascii="Calibri" w:hAnsi="Calibri"/>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rsid w:val="00CF22C3"/>
    <w:rPr>
      <w:rFonts w:ascii="Tahoma" w:hAnsi="Tahoma" w:cs="Tahoma"/>
      <w:sz w:val="16"/>
      <w:szCs w:val="16"/>
    </w:rPr>
  </w:style>
  <w:style w:type="character" w:customStyle="1" w:styleId="BalloonTextChar">
    <w:name w:val="Balloon Text Char"/>
    <w:basedOn w:val="DefaultParagraphFont"/>
    <w:link w:val="BalloonText"/>
    <w:uiPriority w:val="99"/>
    <w:locked/>
    <w:rsid w:val="00CF22C3"/>
    <w:rPr>
      <w:rFonts w:ascii="Tahoma" w:hAnsi="Tahoma" w:cs="Tahoma"/>
      <w:sz w:val="16"/>
      <w:szCs w:val="16"/>
      <w:lang w:val="en-US" w:eastAsia="en-US"/>
    </w:rPr>
  </w:style>
  <w:style w:type="paragraph" w:styleId="ListParagraph">
    <w:name w:val="List Paragraph"/>
    <w:basedOn w:val="Normal"/>
    <w:uiPriority w:val="99"/>
    <w:qFormat/>
    <w:rsid w:val="00656BE3"/>
    <w:pPr>
      <w:ind w:left="720"/>
      <w:contextualSpacing/>
    </w:pPr>
  </w:style>
  <w:style w:type="paragraph" w:styleId="Footer">
    <w:name w:val="footer"/>
    <w:basedOn w:val="Normal"/>
    <w:link w:val="FooterChar"/>
    <w:uiPriority w:val="99"/>
    <w:rsid w:val="00382D10"/>
    <w:pPr>
      <w:tabs>
        <w:tab w:val="center" w:pos="4252"/>
        <w:tab w:val="right" w:pos="8504"/>
      </w:tabs>
    </w:pPr>
  </w:style>
  <w:style w:type="character" w:customStyle="1" w:styleId="FooterChar">
    <w:name w:val="Footer Char"/>
    <w:basedOn w:val="DefaultParagraphFont"/>
    <w:link w:val="Footer"/>
    <w:uiPriority w:val="99"/>
    <w:locked/>
    <w:rsid w:val="00382D10"/>
    <w:rPr>
      <w:rFonts w:cs="Times New Roman"/>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6778501">
      <w:marLeft w:val="0"/>
      <w:marRight w:val="0"/>
      <w:marTop w:val="0"/>
      <w:marBottom w:val="0"/>
      <w:divBdr>
        <w:top w:val="none" w:sz="0" w:space="0" w:color="auto"/>
        <w:left w:val="none" w:sz="0" w:space="0" w:color="auto"/>
        <w:bottom w:val="none" w:sz="0" w:space="0" w:color="auto"/>
        <w:right w:val="none" w:sz="0" w:space="0" w:color="auto"/>
      </w:divBdr>
      <w:divsChild>
        <w:div w:id="426778557">
          <w:marLeft w:val="120"/>
          <w:marRight w:val="120"/>
          <w:marTop w:val="45"/>
          <w:marBottom w:val="0"/>
          <w:divBdr>
            <w:top w:val="none" w:sz="0" w:space="0" w:color="auto"/>
            <w:left w:val="none" w:sz="0" w:space="0" w:color="auto"/>
            <w:bottom w:val="none" w:sz="0" w:space="0" w:color="auto"/>
            <w:right w:val="none" w:sz="0" w:space="0" w:color="auto"/>
          </w:divBdr>
          <w:divsChild>
            <w:div w:id="426778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778505">
      <w:marLeft w:val="0"/>
      <w:marRight w:val="0"/>
      <w:marTop w:val="0"/>
      <w:marBottom w:val="0"/>
      <w:divBdr>
        <w:top w:val="none" w:sz="0" w:space="0" w:color="auto"/>
        <w:left w:val="none" w:sz="0" w:space="0" w:color="auto"/>
        <w:bottom w:val="none" w:sz="0" w:space="0" w:color="auto"/>
        <w:right w:val="none" w:sz="0" w:space="0" w:color="auto"/>
      </w:divBdr>
      <w:divsChild>
        <w:div w:id="426778503">
          <w:marLeft w:val="120"/>
          <w:marRight w:val="120"/>
          <w:marTop w:val="45"/>
          <w:marBottom w:val="0"/>
          <w:divBdr>
            <w:top w:val="none" w:sz="0" w:space="0" w:color="auto"/>
            <w:left w:val="none" w:sz="0" w:space="0" w:color="auto"/>
            <w:bottom w:val="none" w:sz="0" w:space="0" w:color="auto"/>
            <w:right w:val="none" w:sz="0" w:space="0" w:color="auto"/>
          </w:divBdr>
          <w:divsChild>
            <w:div w:id="426778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778509">
      <w:marLeft w:val="0"/>
      <w:marRight w:val="0"/>
      <w:marTop w:val="0"/>
      <w:marBottom w:val="0"/>
      <w:divBdr>
        <w:top w:val="none" w:sz="0" w:space="0" w:color="auto"/>
        <w:left w:val="none" w:sz="0" w:space="0" w:color="auto"/>
        <w:bottom w:val="none" w:sz="0" w:space="0" w:color="auto"/>
        <w:right w:val="none" w:sz="0" w:space="0" w:color="auto"/>
      </w:divBdr>
      <w:divsChild>
        <w:div w:id="426778507">
          <w:marLeft w:val="120"/>
          <w:marRight w:val="120"/>
          <w:marTop w:val="45"/>
          <w:marBottom w:val="0"/>
          <w:divBdr>
            <w:top w:val="none" w:sz="0" w:space="0" w:color="auto"/>
            <w:left w:val="none" w:sz="0" w:space="0" w:color="auto"/>
            <w:bottom w:val="none" w:sz="0" w:space="0" w:color="auto"/>
            <w:right w:val="none" w:sz="0" w:space="0" w:color="auto"/>
          </w:divBdr>
          <w:divsChild>
            <w:div w:id="426778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778510">
      <w:marLeft w:val="0"/>
      <w:marRight w:val="0"/>
      <w:marTop w:val="0"/>
      <w:marBottom w:val="0"/>
      <w:divBdr>
        <w:top w:val="none" w:sz="0" w:space="0" w:color="auto"/>
        <w:left w:val="none" w:sz="0" w:space="0" w:color="auto"/>
        <w:bottom w:val="none" w:sz="0" w:space="0" w:color="auto"/>
        <w:right w:val="none" w:sz="0" w:space="0" w:color="auto"/>
      </w:divBdr>
      <w:divsChild>
        <w:div w:id="426778524">
          <w:marLeft w:val="120"/>
          <w:marRight w:val="120"/>
          <w:marTop w:val="45"/>
          <w:marBottom w:val="0"/>
          <w:divBdr>
            <w:top w:val="none" w:sz="0" w:space="0" w:color="auto"/>
            <w:left w:val="none" w:sz="0" w:space="0" w:color="auto"/>
            <w:bottom w:val="none" w:sz="0" w:space="0" w:color="auto"/>
            <w:right w:val="none" w:sz="0" w:space="0" w:color="auto"/>
          </w:divBdr>
          <w:divsChild>
            <w:div w:id="426778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778512">
      <w:marLeft w:val="0"/>
      <w:marRight w:val="0"/>
      <w:marTop w:val="0"/>
      <w:marBottom w:val="0"/>
      <w:divBdr>
        <w:top w:val="none" w:sz="0" w:space="0" w:color="auto"/>
        <w:left w:val="none" w:sz="0" w:space="0" w:color="auto"/>
        <w:bottom w:val="none" w:sz="0" w:space="0" w:color="auto"/>
        <w:right w:val="none" w:sz="0" w:space="0" w:color="auto"/>
      </w:divBdr>
      <w:divsChild>
        <w:div w:id="426778544">
          <w:marLeft w:val="120"/>
          <w:marRight w:val="120"/>
          <w:marTop w:val="45"/>
          <w:marBottom w:val="0"/>
          <w:divBdr>
            <w:top w:val="none" w:sz="0" w:space="0" w:color="auto"/>
            <w:left w:val="none" w:sz="0" w:space="0" w:color="auto"/>
            <w:bottom w:val="none" w:sz="0" w:space="0" w:color="auto"/>
            <w:right w:val="none" w:sz="0" w:space="0" w:color="auto"/>
          </w:divBdr>
          <w:divsChild>
            <w:div w:id="426778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778516">
      <w:marLeft w:val="0"/>
      <w:marRight w:val="0"/>
      <w:marTop w:val="0"/>
      <w:marBottom w:val="0"/>
      <w:divBdr>
        <w:top w:val="none" w:sz="0" w:space="0" w:color="auto"/>
        <w:left w:val="none" w:sz="0" w:space="0" w:color="auto"/>
        <w:bottom w:val="none" w:sz="0" w:space="0" w:color="auto"/>
        <w:right w:val="none" w:sz="0" w:space="0" w:color="auto"/>
      </w:divBdr>
      <w:divsChild>
        <w:div w:id="426778542">
          <w:marLeft w:val="120"/>
          <w:marRight w:val="120"/>
          <w:marTop w:val="45"/>
          <w:marBottom w:val="0"/>
          <w:divBdr>
            <w:top w:val="none" w:sz="0" w:space="0" w:color="auto"/>
            <w:left w:val="none" w:sz="0" w:space="0" w:color="auto"/>
            <w:bottom w:val="none" w:sz="0" w:space="0" w:color="auto"/>
            <w:right w:val="none" w:sz="0" w:space="0" w:color="auto"/>
          </w:divBdr>
          <w:divsChild>
            <w:div w:id="426778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778518">
      <w:marLeft w:val="0"/>
      <w:marRight w:val="0"/>
      <w:marTop w:val="0"/>
      <w:marBottom w:val="0"/>
      <w:divBdr>
        <w:top w:val="none" w:sz="0" w:space="0" w:color="auto"/>
        <w:left w:val="none" w:sz="0" w:space="0" w:color="auto"/>
        <w:bottom w:val="none" w:sz="0" w:space="0" w:color="auto"/>
        <w:right w:val="none" w:sz="0" w:space="0" w:color="auto"/>
      </w:divBdr>
      <w:divsChild>
        <w:div w:id="426778531">
          <w:marLeft w:val="120"/>
          <w:marRight w:val="120"/>
          <w:marTop w:val="45"/>
          <w:marBottom w:val="0"/>
          <w:divBdr>
            <w:top w:val="none" w:sz="0" w:space="0" w:color="auto"/>
            <w:left w:val="none" w:sz="0" w:space="0" w:color="auto"/>
            <w:bottom w:val="none" w:sz="0" w:space="0" w:color="auto"/>
            <w:right w:val="none" w:sz="0" w:space="0" w:color="auto"/>
          </w:divBdr>
          <w:divsChild>
            <w:div w:id="426778517">
              <w:marLeft w:val="0"/>
              <w:marRight w:val="0"/>
              <w:marTop w:val="0"/>
              <w:marBottom w:val="0"/>
              <w:divBdr>
                <w:top w:val="none" w:sz="0" w:space="0" w:color="auto"/>
                <w:left w:val="none" w:sz="0" w:space="0" w:color="auto"/>
                <w:bottom w:val="none" w:sz="0" w:space="0" w:color="auto"/>
                <w:right w:val="none" w:sz="0" w:space="0" w:color="auto"/>
              </w:divBdr>
            </w:div>
            <w:div w:id="426778525">
              <w:marLeft w:val="0"/>
              <w:marRight w:val="0"/>
              <w:marTop w:val="960"/>
              <w:marBottom w:val="0"/>
              <w:divBdr>
                <w:top w:val="single" w:sz="6" w:space="12" w:color="CCCCCC"/>
                <w:left w:val="none" w:sz="0" w:space="0" w:color="auto"/>
                <w:bottom w:val="none" w:sz="0" w:space="0" w:color="auto"/>
                <w:right w:val="none" w:sz="0" w:space="0" w:color="auto"/>
              </w:divBdr>
            </w:div>
            <w:div w:id="426778528">
              <w:marLeft w:val="0"/>
              <w:marRight w:val="0"/>
              <w:marTop w:val="0"/>
              <w:marBottom w:val="0"/>
              <w:divBdr>
                <w:top w:val="none" w:sz="0" w:space="0" w:color="auto"/>
                <w:left w:val="none" w:sz="0" w:space="0" w:color="auto"/>
                <w:bottom w:val="none" w:sz="0" w:space="0" w:color="auto"/>
                <w:right w:val="none" w:sz="0" w:space="0" w:color="auto"/>
              </w:divBdr>
            </w:div>
            <w:div w:id="426778538">
              <w:marLeft w:val="0"/>
              <w:marRight w:val="0"/>
              <w:marTop w:val="270"/>
              <w:marBottom w:val="0"/>
              <w:divBdr>
                <w:top w:val="none" w:sz="0" w:space="0" w:color="auto"/>
                <w:left w:val="none" w:sz="0" w:space="0" w:color="auto"/>
                <w:bottom w:val="none" w:sz="0" w:space="0" w:color="auto"/>
                <w:right w:val="none" w:sz="0" w:space="0" w:color="auto"/>
              </w:divBdr>
            </w:div>
            <w:div w:id="426778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778522">
      <w:marLeft w:val="0"/>
      <w:marRight w:val="0"/>
      <w:marTop w:val="0"/>
      <w:marBottom w:val="0"/>
      <w:divBdr>
        <w:top w:val="none" w:sz="0" w:space="0" w:color="auto"/>
        <w:left w:val="none" w:sz="0" w:space="0" w:color="auto"/>
        <w:bottom w:val="none" w:sz="0" w:space="0" w:color="auto"/>
        <w:right w:val="none" w:sz="0" w:space="0" w:color="auto"/>
      </w:divBdr>
      <w:divsChild>
        <w:div w:id="426778530">
          <w:marLeft w:val="120"/>
          <w:marRight w:val="120"/>
          <w:marTop w:val="45"/>
          <w:marBottom w:val="0"/>
          <w:divBdr>
            <w:top w:val="none" w:sz="0" w:space="0" w:color="auto"/>
            <w:left w:val="none" w:sz="0" w:space="0" w:color="auto"/>
            <w:bottom w:val="none" w:sz="0" w:space="0" w:color="auto"/>
            <w:right w:val="none" w:sz="0" w:space="0" w:color="auto"/>
          </w:divBdr>
          <w:divsChild>
            <w:div w:id="426778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778523">
      <w:marLeft w:val="0"/>
      <w:marRight w:val="0"/>
      <w:marTop w:val="0"/>
      <w:marBottom w:val="0"/>
      <w:divBdr>
        <w:top w:val="none" w:sz="0" w:space="0" w:color="auto"/>
        <w:left w:val="none" w:sz="0" w:space="0" w:color="auto"/>
        <w:bottom w:val="none" w:sz="0" w:space="0" w:color="auto"/>
        <w:right w:val="none" w:sz="0" w:space="0" w:color="auto"/>
      </w:divBdr>
      <w:divsChild>
        <w:div w:id="426778537">
          <w:marLeft w:val="120"/>
          <w:marRight w:val="120"/>
          <w:marTop w:val="45"/>
          <w:marBottom w:val="0"/>
          <w:divBdr>
            <w:top w:val="none" w:sz="0" w:space="0" w:color="auto"/>
            <w:left w:val="none" w:sz="0" w:space="0" w:color="auto"/>
            <w:bottom w:val="none" w:sz="0" w:space="0" w:color="auto"/>
            <w:right w:val="none" w:sz="0" w:space="0" w:color="auto"/>
          </w:divBdr>
          <w:divsChild>
            <w:div w:id="426778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778527">
      <w:marLeft w:val="0"/>
      <w:marRight w:val="0"/>
      <w:marTop w:val="0"/>
      <w:marBottom w:val="0"/>
      <w:divBdr>
        <w:top w:val="none" w:sz="0" w:space="0" w:color="auto"/>
        <w:left w:val="none" w:sz="0" w:space="0" w:color="auto"/>
        <w:bottom w:val="none" w:sz="0" w:space="0" w:color="auto"/>
        <w:right w:val="none" w:sz="0" w:space="0" w:color="auto"/>
      </w:divBdr>
      <w:divsChild>
        <w:div w:id="426778541">
          <w:marLeft w:val="120"/>
          <w:marRight w:val="120"/>
          <w:marTop w:val="45"/>
          <w:marBottom w:val="0"/>
          <w:divBdr>
            <w:top w:val="none" w:sz="0" w:space="0" w:color="auto"/>
            <w:left w:val="none" w:sz="0" w:space="0" w:color="auto"/>
            <w:bottom w:val="none" w:sz="0" w:space="0" w:color="auto"/>
            <w:right w:val="none" w:sz="0" w:space="0" w:color="auto"/>
          </w:divBdr>
          <w:divsChild>
            <w:div w:id="426778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778529">
      <w:marLeft w:val="0"/>
      <w:marRight w:val="0"/>
      <w:marTop w:val="0"/>
      <w:marBottom w:val="0"/>
      <w:divBdr>
        <w:top w:val="none" w:sz="0" w:space="0" w:color="auto"/>
        <w:left w:val="none" w:sz="0" w:space="0" w:color="auto"/>
        <w:bottom w:val="none" w:sz="0" w:space="0" w:color="auto"/>
        <w:right w:val="none" w:sz="0" w:space="0" w:color="auto"/>
      </w:divBdr>
      <w:divsChild>
        <w:div w:id="426778521">
          <w:marLeft w:val="120"/>
          <w:marRight w:val="120"/>
          <w:marTop w:val="45"/>
          <w:marBottom w:val="0"/>
          <w:divBdr>
            <w:top w:val="none" w:sz="0" w:space="0" w:color="auto"/>
            <w:left w:val="none" w:sz="0" w:space="0" w:color="auto"/>
            <w:bottom w:val="none" w:sz="0" w:space="0" w:color="auto"/>
            <w:right w:val="none" w:sz="0" w:space="0" w:color="auto"/>
          </w:divBdr>
          <w:divsChild>
            <w:div w:id="426778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778535">
      <w:marLeft w:val="0"/>
      <w:marRight w:val="0"/>
      <w:marTop w:val="0"/>
      <w:marBottom w:val="0"/>
      <w:divBdr>
        <w:top w:val="none" w:sz="0" w:space="0" w:color="auto"/>
        <w:left w:val="none" w:sz="0" w:space="0" w:color="auto"/>
        <w:bottom w:val="none" w:sz="0" w:space="0" w:color="auto"/>
        <w:right w:val="none" w:sz="0" w:space="0" w:color="auto"/>
      </w:divBdr>
      <w:divsChild>
        <w:div w:id="426778520">
          <w:marLeft w:val="120"/>
          <w:marRight w:val="120"/>
          <w:marTop w:val="45"/>
          <w:marBottom w:val="0"/>
          <w:divBdr>
            <w:top w:val="none" w:sz="0" w:space="0" w:color="auto"/>
            <w:left w:val="none" w:sz="0" w:space="0" w:color="auto"/>
            <w:bottom w:val="none" w:sz="0" w:space="0" w:color="auto"/>
            <w:right w:val="none" w:sz="0" w:space="0" w:color="auto"/>
          </w:divBdr>
          <w:divsChild>
            <w:div w:id="426778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778536">
      <w:marLeft w:val="0"/>
      <w:marRight w:val="0"/>
      <w:marTop w:val="0"/>
      <w:marBottom w:val="0"/>
      <w:divBdr>
        <w:top w:val="none" w:sz="0" w:space="0" w:color="auto"/>
        <w:left w:val="none" w:sz="0" w:space="0" w:color="auto"/>
        <w:bottom w:val="none" w:sz="0" w:space="0" w:color="auto"/>
        <w:right w:val="none" w:sz="0" w:space="0" w:color="auto"/>
      </w:divBdr>
      <w:divsChild>
        <w:div w:id="426778539">
          <w:marLeft w:val="120"/>
          <w:marRight w:val="120"/>
          <w:marTop w:val="45"/>
          <w:marBottom w:val="0"/>
          <w:divBdr>
            <w:top w:val="none" w:sz="0" w:space="0" w:color="auto"/>
            <w:left w:val="none" w:sz="0" w:space="0" w:color="auto"/>
            <w:bottom w:val="none" w:sz="0" w:space="0" w:color="auto"/>
            <w:right w:val="none" w:sz="0" w:space="0" w:color="auto"/>
          </w:divBdr>
          <w:divsChild>
            <w:div w:id="426778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778540">
      <w:marLeft w:val="0"/>
      <w:marRight w:val="0"/>
      <w:marTop w:val="0"/>
      <w:marBottom w:val="0"/>
      <w:divBdr>
        <w:top w:val="none" w:sz="0" w:space="0" w:color="auto"/>
        <w:left w:val="none" w:sz="0" w:space="0" w:color="auto"/>
        <w:bottom w:val="none" w:sz="0" w:space="0" w:color="auto"/>
        <w:right w:val="none" w:sz="0" w:space="0" w:color="auto"/>
      </w:divBdr>
      <w:divsChild>
        <w:div w:id="426778543">
          <w:marLeft w:val="120"/>
          <w:marRight w:val="120"/>
          <w:marTop w:val="45"/>
          <w:marBottom w:val="0"/>
          <w:divBdr>
            <w:top w:val="none" w:sz="0" w:space="0" w:color="auto"/>
            <w:left w:val="none" w:sz="0" w:space="0" w:color="auto"/>
            <w:bottom w:val="none" w:sz="0" w:space="0" w:color="auto"/>
            <w:right w:val="none" w:sz="0" w:space="0" w:color="auto"/>
          </w:divBdr>
          <w:divsChild>
            <w:div w:id="426778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778548">
      <w:marLeft w:val="0"/>
      <w:marRight w:val="0"/>
      <w:marTop w:val="0"/>
      <w:marBottom w:val="0"/>
      <w:divBdr>
        <w:top w:val="none" w:sz="0" w:space="0" w:color="auto"/>
        <w:left w:val="none" w:sz="0" w:space="0" w:color="auto"/>
        <w:bottom w:val="none" w:sz="0" w:space="0" w:color="auto"/>
        <w:right w:val="none" w:sz="0" w:space="0" w:color="auto"/>
      </w:divBdr>
      <w:divsChild>
        <w:div w:id="426778555">
          <w:marLeft w:val="120"/>
          <w:marRight w:val="120"/>
          <w:marTop w:val="45"/>
          <w:marBottom w:val="0"/>
          <w:divBdr>
            <w:top w:val="none" w:sz="0" w:space="0" w:color="auto"/>
            <w:left w:val="none" w:sz="0" w:space="0" w:color="auto"/>
            <w:bottom w:val="none" w:sz="0" w:space="0" w:color="auto"/>
            <w:right w:val="none" w:sz="0" w:space="0" w:color="auto"/>
          </w:divBdr>
          <w:divsChild>
            <w:div w:id="426778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778549">
      <w:marLeft w:val="0"/>
      <w:marRight w:val="0"/>
      <w:marTop w:val="0"/>
      <w:marBottom w:val="0"/>
      <w:divBdr>
        <w:top w:val="none" w:sz="0" w:space="0" w:color="auto"/>
        <w:left w:val="none" w:sz="0" w:space="0" w:color="auto"/>
        <w:bottom w:val="none" w:sz="0" w:space="0" w:color="auto"/>
        <w:right w:val="none" w:sz="0" w:space="0" w:color="auto"/>
      </w:divBdr>
      <w:divsChild>
        <w:div w:id="426778547">
          <w:marLeft w:val="120"/>
          <w:marRight w:val="120"/>
          <w:marTop w:val="45"/>
          <w:marBottom w:val="0"/>
          <w:divBdr>
            <w:top w:val="none" w:sz="0" w:space="0" w:color="auto"/>
            <w:left w:val="none" w:sz="0" w:space="0" w:color="auto"/>
            <w:bottom w:val="none" w:sz="0" w:space="0" w:color="auto"/>
            <w:right w:val="none" w:sz="0" w:space="0" w:color="auto"/>
          </w:divBdr>
          <w:divsChild>
            <w:div w:id="426778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778552">
      <w:marLeft w:val="0"/>
      <w:marRight w:val="0"/>
      <w:marTop w:val="0"/>
      <w:marBottom w:val="0"/>
      <w:divBdr>
        <w:top w:val="none" w:sz="0" w:space="0" w:color="auto"/>
        <w:left w:val="none" w:sz="0" w:space="0" w:color="auto"/>
        <w:bottom w:val="none" w:sz="0" w:space="0" w:color="auto"/>
        <w:right w:val="none" w:sz="0" w:space="0" w:color="auto"/>
      </w:divBdr>
      <w:divsChild>
        <w:div w:id="426778550">
          <w:marLeft w:val="120"/>
          <w:marRight w:val="120"/>
          <w:marTop w:val="45"/>
          <w:marBottom w:val="0"/>
          <w:divBdr>
            <w:top w:val="none" w:sz="0" w:space="0" w:color="auto"/>
            <w:left w:val="none" w:sz="0" w:space="0" w:color="auto"/>
            <w:bottom w:val="none" w:sz="0" w:space="0" w:color="auto"/>
            <w:right w:val="none" w:sz="0" w:space="0" w:color="auto"/>
          </w:divBdr>
          <w:divsChild>
            <w:div w:id="426778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778556">
      <w:marLeft w:val="0"/>
      <w:marRight w:val="0"/>
      <w:marTop w:val="0"/>
      <w:marBottom w:val="0"/>
      <w:divBdr>
        <w:top w:val="none" w:sz="0" w:space="0" w:color="auto"/>
        <w:left w:val="none" w:sz="0" w:space="0" w:color="auto"/>
        <w:bottom w:val="none" w:sz="0" w:space="0" w:color="auto"/>
        <w:right w:val="none" w:sz="0" w:space="0" w:color="auto"/>
      </w:divBdr>
      <w:divsChild>
        <w:div w:id="426778500">
          <w:marLeft w:val="120"/>
          <w:marRight w:val="120"/>
          <w:marTop w:val="45"/>
          <w:marBottom w:val="0"/>
          <w:divBdr>
            <w:top w:val="none" w:sz="0" w:space="0" w:color="auto"/>
            <w:left w:val="none" w:sz="0" w:space="0" w:color="auto"/>
            <w:bottom w:val="none" w:sz="0" w:space="0" w:color="auto"/>
            <w:right w:val="none" w:sz="0" w:space="0" w:color="auto"/>
          </w:divBdr>
          <w:divsChild>
            <w:div w:id="426778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mrc-epid.cam.ac.uk" TargetMode="External"/><Relationship Id="rId12" Type="http://schemas.openxmlformats.org/officeDocument/2006/relationships/hyperlink" Target="http://www3.interscience.wiley.com/cgi-bin/fulltext/121644553/main.html,ftx_abs" TargetMode="External"/><Relationship Id="rId13" Type="http://schemas.openxmlformats.org/officeDocument/2006/relationships/image" Target="media/image2.jpeg"/><Relationship Id="rId14" Type="http://schemas.openxmlformats.org/officeDocument/2006/relationships/hyperlink" Target="http://www.who.int/gb/ebwha/pdf_files/WHA57/A57_R17-en.pdf" TargetMode="Externa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wmf"/><Relationship Id="rId10" Type="http://schemas.openxmlformats.org/officeDocument/2006/relationships/oleObject" Target="embeddings/Microsoft_Equation1.bin"/></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B604CC-12B5-6E4D-959B-3995A8F0E4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10</Pages>
  <Words>7635</Words>
  <Characters>43523</Characters>
  <Application>Microsoft Macintosh Word</Application>
  <DocSecurity>0</DocSecurity>
  <Lines>362</Lines>
  <Paragraphs>102</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Physical activity recommendations in preschool children</vt:lpstr>
      <vt:lpstr>Physical activity recommendations in preschool children</vt:lpstr>
    </vt:vector>
  </TitlesOfParts>
  <Company>..</Company>
  <LinksUpToDate>false</LinksUpToDate>
  <CharactersWithSpaces>51056</CharactersWithSpaces>
  <SharedDoc>false</SharedDoc>
  <HLinks>
    <vt:vector size="24" baseType="variant">
      <vt:variant>
        <vt:i4>2555956</vt:i4>
      </vt:variant>
      <vt:variant>
        <vt:i4>117</vt:i4>
      </vt:variant>
      <vt:variant>
        <vt:i4>0</vt:i4>
      </vt:variant>
      <vt:variant>
        <vt:i4>5</vt:i4>
      </vt:variant>
      <vt:variant>
        <vt:lpwstr>http://www.who.int/gb/ebwha/pdf_files/WHA57/A57_R17-en.pdf</vt:lpwstr>
      </vt:variant>
      <vt:variant>
        <vt:lpwstr/>
      </vt:variant>
      <vt:variant>
        <vt:i4>2621444</vt:i4>
      </vt:variant>
      <vt:variant>
        <vt:i4>60</vt:i4>
      </vt:variant>
      <vt:variant>
        <vt:i4>0</vt:i4>
      </vt:variant>
      <vt:variant>
        <vt:i4>5</vt:i4>
      </vt:variant>
      <vt:variant>
        <vt:lpwstr>http://www3.interscience.wiley.com/cgi-bin/fulltext/121644553/main.html,ftx_abs</vt:lpwstr>
      </vt:variant>
      <vt:variant>
        <vt:lpwstr>t1</vt:lpwstr>
      </vt:variant>
      <vt:variant>
        <vt:i4>7405617</vt:i4>
      </vt:variant>
      <vt:variant>
        <vt:i4>40</vt:i4>
      </vt:variant>
      <vt:variant>
        <vt:i4>0</vt:i4>
      </vt:variant>
      <vt:variant>
        <vt:i4>5</vt:i4>
      </vt:variant>
      <vt:variant>
        <vt:lpwstr>http://www.mrc-epid.cam.ac.uk/</vt:lpwstr>
      </vt:variant>
      <vt:variant>
        <vt:lpwstr/>
      </vt:variant>
      <vt:variant>
        <vt:i4>8126537</vt:i4>
      </vt:variant>
      <vt:variant>
        <vt:i4>0</vt:i4>
      </vt:variant>
      <vt:variant>
        <vt:i4>0</vt:i4>
      </vt:variant>
      <vt:variant>
        <vt:i4>5</vt:i4>
      </vt:variant>
      <vt:variant>
        <vt:lpwstr>mailto:susanavale@hotmail.com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Physical activity recommendations in preschool children</dc:title>
  <dc:subject/>
  <dc:creator>Su</dc:creator>
  <cp:keywords/>
  <dc:description/>
  <cp:lastModifiedBy>Susana Maria Coelho Guimarães Vale</cp:lastModifiedBy>
  <cp:revision>5</cp:revision>
  <cp:lastPrinted>2009-10-09T10:20:00Z</cp:lastPrinted>
  <dcterms:created xsi:type="dcterms:W3CDTF">2017-01-23T16:12:00Z</dcterms:created>
  <dcterms:modified xsi:type="dcterms:W3CDTF">2017-01-23T16:16:00Z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2034393687</vt:i4>
  </property>
</Properties>
</file>